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tLeast"/>
        <w:jc w:val="center"/>
        <w:rPr>
          <w:rFonts w:hint="eastAsia" w:cs="宋体" w:asciiTheme="majorEastAsia" w:hAnsiTheme="majorEastAsia" w:eastAsiaTheme="majorEastAsia"/>
          <w:color w:val="262626"/>
          <w:sz w:val="44"/>
          <w:szCs w:val="44"/>
        </w:rPr>
      </w:pPr>
      <w:bookmarkStart w:id="0" w:name="_GoBack"/>
      <w:r>
        <w:rPr>
          <w:rFonts w:hint="eastAsia" w:cs="宋体" w:asciiTheme="majorEastAsia" w:hAnsiTheme="majorEastAsia" w:eastAsiaTheme="majorEastAsia"/>
          <w:b/>
          <w:bCs/>
          <w:color w:val="262626"/>
          <w:sz w:val="44"/>
          <w:szCs w:val="44"/>
        </w:rPr>
        <w:t>中国共产党普通高校基层党组织工作条</w:t>
      </w:r>
      <w:bookmarkEnd w:id="0"/>
      <w:r>
        <w:rPr>
          <w:rFonts w:hint="eastAsia" w:cs="宋体" w:asciiTheme="majorEastAsia" w:hAnsiTheme="majorEastAsia" w:eastAsiaTheme="majorEastAsia"/>
          <w:b/>
          <w:bCs/>
          <w:color w:val="262626"/>
          <w:sz w:val="44"/>
          <w:szCs w:val="44"/>
        </w:rPr>
        <w:t>例</w:t>
      </w:r>
    </w:p>
    <w:p>
      <w:pPr>
        <w:spacing w:after="0" w:line="360" w:lineRule="atLeast"/>
        <w:jc w:val="both"/>
        <w:rPr>
          <w:rFonts w:hint="eastAsia" w:ascii="仿宋_GB2312" w:hAnsi="宋体" w:eastAsia="仿宋_GB2312" w:cs="宋体"/>
          <w:color w:val="262626"/>
          <w:sz w:val="32"/>
          <w:szCs w:val="32"/>
        </w:rPr>
      </w:pPr>
    </w:p>
    <w:p>
      <w:pPr>
        <w:spacing w:after="0" w:line="360" w:lineRule="atLeast"/>
        <w:jc w:val="center"/>
        <w:textAlignment w:val="center"/>
        <w:rPr>
          <w:rFonts w:ascii="黑体" w:hAnsi="黑体" w:eastAsia="黑体" w:cs="宋体"/>
          <w:color w:val="000000"/>
          <w:sz w:val="32"/>
          <w:szCs w:val="32"/>
        </w:rPr>
      </w:pPr>
      <w:r>
        <w:rPr>
          <w:rFonts w:hint="eastAsia" w:ascii="黑体" w:hAnsi="黑体" w:eastAsia="黑体" w:cs="宋体"/>
          <w:color w:val="000000"/>
          <w:sz w:val="32"/>
          <w:szCs w:val="32"/>
        </w:rPr>
        <w:t>第一章　总则</w:t>
      </w:r>
    </w:p>
    <w:p>
      <w:pPr>
        <w:spacing w:after="0" w:line="360" w:lineRule="atLeast"/>
        <w:jc w:val="center"/>
        <w:textAlignment w:val="center"/>
        <w:rPr>
          <w:rFonts w:hint="eastAsia" w:ascii="黑体" w:hAnsi="黑体" w:eastAsia="黑体" w:cs="宋体"/>
          <w:color w:val="262626"/>
          <w:sz w:val="32"/>
          <w:szCs w:val="32"/>
        </w:rPr>
      </w:pP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第一条　为加强和改进党对普通高等学校(以下简称高等学校)的领导，加强和改进高等学校党的建设，办好中国特色社会主义大学，为高等教育事业的科学发展提供思想保证、政治保证和组织保证，根据《中国共产党章程》和有关法律法规，结合高等学校实际情况，制定本条例。</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第二条 高等学校的党组织必须高举中国特色社会主义伟大旗帜，以马克思列宁主义、毛泽东思想、邓小平理论和“三个代表”重要思想为指导，深入贯彻落实科学发展观，全面贯彻执行党的基本路线和教育方针，坚持教育必须为社会主义现代化建设服务，为人民服务，必须与生产劳动和社会实践相结合，培养德智体美全面发展的中国特色社会主义事业合格建设者和可靠接班人。</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第三条　高等学校实行党委领导下的校长负责制。高等学校党的委员会统一领导学校工作，支持校长按照《中华人民共和国高等教育法》的规定积极主动、独立负责地开展工作，保证教学、科研、行政管理等各项任务的完成。</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高等学校党的委员会实行民主集中制，健全集体领导和个人分工负责相结合的制度。凡属重大问题都要按照集体领导、民主集中、个别酝酿、会议决定的原则，由党的委员会集体讨论，作出决定；委员会成员要根据集体的决定和分工，切实履行自己的职责。</w:t>
      </w:r>
    </w:p>
    <w:p>
      <w:pPr>
        <w:spacing w:after="0" w:line="360" w:lineRule="atLeast"/>
        <w:jc w:val="center"/>
        <w:rPr>
          <w:rFonts w:ascii="黑体" w:hAnsi="黑体" w:eastAsia="黑体" w:cs="宋体"/>
          <w:color w:val="000000"/>
          <w:sz w:val="32"/>
          <w:szCs w:val="32"/>
        </w:rPr>
      </w:pPr>
      <w:r>
        <w:rPr>
          <w:rFonts w:hint="eastAsia" w:ascii="黑体" w:hAnsi="黑体" w:eastAsia="黑体" w:cs="宋体"/>
          <w:color w:val="000000"/>
          <w:sz w:val="32"/>
          <w:szCs w:val="32"/>
        </w:rPr>
        <w:t>第二章　党组织的设置</w:t>
      </w:r>
    </w:p>
    <w:p>
      <w:pPr>
        <w:spacing w:after="0" w:line="360" w:lineRule="atLeast"/>
        <w:jc w:val="center"/>
        <w:rPr>
          <w:rFonts w:hint="eastAsia" w:ascii="黑体" w:hAnsi="黑体" w:eastAsia="黑体" w:cs="宋体"/>
          <w:color w:val="262626"/>
          <w:sz w:val="32"/>
          <w:szCs w:val="32"/>
        </w:rPr>
      </w:pP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第四条　高等学校党的委员会由党员大会或党员代表大会选举产生，每届任期5年。党的委员会对党员大会或党员代表大会负责并报告工作。</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党员代表大会代表实行任期制。</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第五条　规模较大、党员人数较多的高等学校，根据工作需要，经上级党组织批准，党的委员会可设立常务委员会。常务委员会由党的委员会全体会议选举产生，对党的委员会负责并定期报告工作。</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设立常务委员会的党的委员会每学期至少召开1次委员会全体会议，如遇重大问题可以随时召开。</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第六条　党的委员会根据工作需要，本着精干高效和有利于加强党的建设的原则，设立办公室、组织部、宣传部、统战部和学生工作部门等工作机构，配备必要的工作人员，包括配备一定数量的组织员。</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第七条 高等学校院（系）级单位根据工作需要和党员人数，经学校党的委员会批准，设立党的委员会，或总支部委员会，或直属支部委员会。党员100人以上的，设立党的委员会。党员100人以下、50人以上的，设立党的总支部委员会。党员不足50人的，经学校党的委员会批准，也可以设立党的总支部委员会。党的委员会由党员大会或党员代表大会选举产生，每届任期3年或4年；党的总支部委员会、直属支部委员会由党员大会选举产生。党的委员会、总支部委员会和直属支部委员会应当配备必要的专职党务工作人员。</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第八条 党员7人以上的党支部设立支部委员会，支部委员会由党员大会选举产生；党员不足7人的党支部，不设支部委员会，由党员大会选举支部书记1人，必要时增选副书记1人。党的支部委员会和不设支部委员会的支部书记、副书记每届任期2年或3年。</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第九条 高等学校院（系）以下单位设立党支部，要与教学、科研、管理、服务等机构相对应。教师党支部一般按院（系）内设的教学、科研机构设置；学生党支部可以按年级或院（系）设置，学生中正式党员达到3人以上的班级应当及时成立学生党支部；机关、后勤等部门的党支部一般按部门设置。正式党员不足3人的，可与业务相近的部门或单位联合成立党支部。</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要将高等学校教职工离退休党员编入党的组织，开展党的活动。</w:t>
      </w:r>
    </w:p>
    <w:p>
      <w:pPr>
        <w:spacing w:after="0" w:line="360" w:lineRule="atLeast"/>
        <w:jc w:val="center"/>
        <w:rPr>
          <w:rFonts w:ascii="黑体" w:hAnsi="黑体" w:eastAsia="黑体" w:cs="宋体"/>
          <w:color w:val="000000"/>
          <w:sz w:val="32"/>
          <w:szCs w:val="32"/>
        </w:rPr>
      </w:pPr>
      <w:r>
        <w:rPr>
          <w:rFonts w:hint="eastAsia" w:ascii="黑体" w:hAnsi="黑体" w:eastAsia="黑体" w:cs="宋体"/>
          <w:color w:val="000000"/>
          <w:sz w:val="32"/>
          <w:szCs w:val="32"/>
        </w:rPr>
        <w:t>第三章　党组织的职责</w:t>
      </w:r>
    </w:p>
    <w:p>
      <w:pPr>
        <w:spacing w:after="0" w:line="360" w:lineRule="atLeast"/>
        <w:jc w:val="center"/>
        <w:rPr>
          <w:rFonts w:hint="eastAsia" w:ascii="黑体" w:hAnsi="黑体" w:eastAsia="黑体" w:cs="宋体"/>
          <w:color w:val="262626"/>
          <w:sz w:val="32"/>
          <w:szCs w:val="32"/>
        </w:rPr>
      </w:pP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第十条 高等学校党的委员会按照党委领导下的校长负责制，发挥领导核心作用。其主要职责是：</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一）宣传和执行党的路线方针政策，宣传和执行党中央、上级组织和本机组织的决议，坚持社会主义办学方向，依法治校，依靠全校师生员工推进学校科学发展，培养德智体美全面发展的中国特色社会主义事业合格建设者和可靠接班人。</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（二）审议确定学校基本管理制度，讨论决定学校改革发展稳定以及教学、科研、行政管理中的重大事项。</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（三）讨论决定学校内部组织机构的设置及其负责人的人选，按照干部管理权限，负责干部的选拔、教育、培养、考核和监督。加强领导班子建设、干部队伍建设和人才队伍建设。</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（四）按照党要管党、从严治党的方针，加强学校党组织的思想建设、组织建设、作风建设、制度建设和反腐倡廉建设。落实党建工作责任制。发挥学校基层党组织的战斗堡垒作用和党员的先锋模范作用。</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五）按照建设学习型党组织的要求，组织党员认真学习马克思列宁主义、毛泽东思想、邓小平理论、“三个代表”重要思想以及科学发展观，坚持用中国特色社会主义理论体系武装头脑，坚定走中国特色社会主义道路的信念。组织党员学习党的路线方针政策和决议，学习党的基本知识，学习科学、文化、法律和业务知识。</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（六）领导学校的思想政治工作和德育工作，促进和谐校园建设。</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（七）领导学校的工会、共青团、学生会等群众组织和教职工代表大会。</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（八）做好统一战线工作。对学校内民主党派的基层组织实行政治领导，支持他们依照各自的章程开展活动。支持无党派人士等统一战线成员参加统一战线相关活动，发挥积极作用。</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第十一条 高等学校院（系）级单位党组织的主要职责是：</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（一）宣传、执行党的路线方针政策及学校各项决定，并为其贯彻落实发挥保证监督作用。</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（二）通过党政联席会议，讨论和决定本单位重要事项。支持本单位行政领导班子和负责人在其职责范围内独立负责地开展工作。</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（三）加强党组织的思想建设、组织建设、作风建设、制度建设和反腐倡廉建设。具体指导党支部开展工作。</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（四）领导本单位的思想政治工作。</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（五）做好本单位党员干部的教育和管理工作。</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（六）领导本单位工会、共青团、学生会等群众组织和教职工代表大会。</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第十二条 教职工党的支部委员会要支持本单位行政负责人的工作，经常与行政负责人沟通情况，对单位的工作提出意见和建议。教职工党的支部委员会负责人参与讨论决定本单位的重要事项。教职工党的支部委员会的主要职责是：</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（一）宣传、执行党的路线方针政策和上级党组织的决议，团结师生员工，发挥党员先锋模范作用保证教学、科研等各项任务的完成。</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（二）加强对党员的教育、管理、监督和服务，定期召开组织生活会，开展批评和自我批评；向党员布置做群众工作和其他工作，并检查执行情况。</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（三）培养教育入党积极分子，做好发展党员工作。</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（四）经常听取党员和群众的意见和建议，了解、分析并反映师生员工的思想状况，维护党员和群众的正当权利和利益，有针对性地做好思想政治工作。</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第十三条　大学生党的支部委员会要成为引领大学生刻苦学习、团结进步、健康成长的班级核心。其主要职责是：</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（一）宣传、执行党的路线方针政策和上级党组织的决议，推动学生班级进步。</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（二）加强对学生党员的教育、管理、监督和服务，定期召开组织生活会，开展批评和自我批评。发挥学生党员的先锋模范作用，影响、带动广大学生明确学习目的，完成学习任务。</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（三）组织学生党员参与班（年）级事务管理，努力维护学校的稳定。支持、指导和帮助团支部、班委会及学生社团根据学生特点开展工作，促进学生全面发展。</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（四）培养教育学生中的入党积极分子，按照标准和程序发展学生党员，不断扩大学生党员队伍。</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（五）积极了解学生的思想状况，经常听取他们的意见和建议，并向有关部门反映。根据青年学生的特点，有针对性地做好思想政治教育工作。</w:t>
      </w:r>
    </w:p>
    <w:p>
      <w:pPr>
        <w:spacing w:after="0" w:line="360" w:lineRule="atLeast"/>
        <w:jc w:val="center"/>
        <w:rPr>
          <w:rFonts w:ascii="黑体" w:hAnsi="黑体" w:eastAsia="黑体" w:cs="宋体"/>
          <w:color w:val="000000"/>
          <w:sz w:val="32"/>
          <w:szCs w:val="32"/>
        </w:rPr>
      </w:pPr>
    </w:p>
    <w:p>
      <w:pPr>
        <w:spacing w:after="0" w:line="360" w:lineRule="atLeast"/>
        <w:jc w:val="center"/>
        <w:rPr>
          <w:rFonts w:ascii="黑体" w:hAnsi="黑体" w:eastAsia="黑体" w:cs="宋体"/>
          <w:color w:val="000000"/>
          <w:sz w:val="32"/>
          <w:szCs w:val="32"/>
        </w:rPr>
      </w:pPr>
      <w:r>
        <w:rPr>
          <w:rFonts w:hint="eastAsia" w:ascii="黑体" w:hAnsi="黑体" w:eastAsia="黑体" w:cs="宋体"/>
          <w:color w:val="000000"/>
          <w:sz w:val="32"/>
          <w:szCs w:val="32"/>
        </w:rPr>
        <w:t>第四章　党的纪律检查工作</w:t>
      </w:r>
    </w:p>
    <w:p>
      <w:pPr>
        <w:spacing w:after="0" w:line="360" w:lineRule="atLeast"/>
        <w:jc w:val="center"/>
        <w:rPr>
          <w:rFonts w:hint="eastAsia" w:ascii="黑体" w:hAnsi="黑体" w:eastAsia="黑体" w:cs="宋体"/>
          <w:color w:val="262626"/>
          <w:sz w:val="32"/>
          <w:szCs w:val="32"/>
        </w:rPr>
      </w:pP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第十四条　高等学校设立党的基层纪律检查委员会(以下简称党的纪律检查委员会)。党的纪律检查委员会由党员大会或党员代表大会选举产生。</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第十五条 高等学校党的纪律检查委员会设立专门工作机构，配备必要的工作人员。</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第十六条 高等学校党的纪律检查委员会在同级党的委员会和上级纪律检查委员会领导下进行工作。其主要职责是：</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（一）维护党的章程和其他党内法规，对党员进行遵纪守法教育，作出关于维护党纪的决定。</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（二）检查党组织和党员贯彻执行党的路线方针政策和决议的情况，对党员领导干部行使权力进行监督。</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（三）协助党的委员会加强党风建设和组织协调反腐败工作，推进廉洁教育和廉政文化建设。</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（四）检查、处理党的组织和党员违反党的章程和其他党内法规的案件，按照有关规定决定或取消对这些案件中的党员的处分。</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（五）受理党员的控告和申诉，保障党的章程规定的党员权利不受侵犯。</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高等学校党的纪律检查委员会要把处理特别重要或复杂的案件中的问题和处理的结果，向同级党的委员会和上级纪律检查委员会报告。</w:t>
      </w:r>
    </w:p>
    <w:p>
      <w:pPr>
        <w:spacing w:after="0" w:line="360" w:lineRule="atLeast"/>
        <w:jc w:val="center"/>
        <w:rPr>
          <w:rFonts w:ascii="黑体" w:hAnsi="黑体" w:eastAsia="黑体" w:cs="宋体"/>
          <w:color w:val="000000"/>
          <w:sz w:val="32"/>
          <w:szCs w:val="32"/>
        </w:rPr>
      </w:pPr>
    </w:p>
    <w:p>
      <w:pPr>
        <w:spacing w:after="0" w:line="360" w:lineRule="atLeast"/>
        <w:jc w:val="center"/>
        <w:rPr>
          <w:rFonts w:ascii="黑体" w:hAnsi="黑体" w:eastAsia="黑体" w:cs="宋体"/>
          <w:color w:val="000000"/>
          <w:sz w:val="32"/>
          <w:szCs w:val="32"/>
        </w:rPr>
      </w:pPr>
      <w:r>
        <w:rPr>
          <w:rFonts w:hint="eastAsia" w:ascii="黑体" w:hAnsi="黑体" w:eastAsia="黑体" w:cs="宋体"/>
          <w:color w:val="000000"/>
          <w:sz w:val="32"/>
          <w:szCs w:val="32"/>
        </w:rPr>
        <w:t>第五章　党员的教育、管理和发展</w:t>
      </w:r>
    </w:p>
    <w:p>
      <w:pPr>
        <w:spacing w:after="0" w:line="360" w:lineRule="atLeast"/>
        <w:jc w:val="center"/>
        <w:rPr>
          <w:rFonts w:hint="eastAsia" w:ascii="黑体" w:hAnsi="黑体" w:eastAsia="黑体" w:cs="宋体"/>
          <w:color w:val="262626"/>
          <w:sz w:val="32"/>
          <w:szCs w:val="32"/>
        </w:rPr>
      </w:pP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第十七条　高等学校党组织应当构建多层次、多渠道的党员经常性学习教育体系。对党员进行马克思列宁主义、毛泽东思想教育特别是中国特色社会主义理论体系的教育，党的基本路线、基本纲领和党的基本知识教育，并教育党员努力掌握科学文化知识和专业技能，不断提高政治和业务素质。</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第十八条　健全党内生活制度，严格党的组织生活，开展批评和自我批评，建立党员党性定期分析制度，做好民主评议党员工作。深入开展创先争优活动，总结经验，表彰先进。妥善处置不合格党员，严格执行党的纪律。</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加强流动党员管理和服务，及时将流动到本校的党员编入党的基层组织，积极配合做好流动到校外党员的教育管理工作。</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第十九条　关心党员学习、工作和生活，建立健全党内激励、关怀、帮扶机制，拓宽党员服务群众渠道，建立党员联系和服务群众工作体系。</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第二十条　尊重党员主体地位，保障党员民主权利，推进党务公开，营造党内民主讨论环境，积极推进党内民主建设。学校党组织讨论决定重要事项前，应当充分听取党员的意见，党内重要情况要及时向党员通报。</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第二十一条　按照坚持标准、保证质量、改善结构、慎重发展的方针和有关规定，加强对入党积极分子的教育、培养和考察，加强在优秀青年教师、优秀学生中发展党员工作。</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第二十二条　高等学校党的委员会应当建立党校。党校的主要任务是培训党员、干部和入党积极分子。</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第二十三条　高等学校党的委员会要坚持党管干部的原则，按照干部队伍革命化、年轻化、知识化、专业化的方针和德才兼备的原则选拔任用干部，并对学校党政干部实行统一管理。</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中层行政干部的任免，由党委组织部门负责考察，经校党委(常委)集体讨论决定后，按规定程序办理。决定中层行政干部的任免，应听取校行政领导的意见。</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第二十四条　系级单位党的总支部(直属党支部)委员会同系级单位行政领导一起，做好本单位干部的选拔、培养、考核、监督工作，以及学生政治辅导员、班主任的配备、管理工作。参与讨论决定本单位师生员工在出国、晋升、毕业等方面的工作，并负责政治审查。</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对系级单位行政领导班子的配备和领导干部的选拔，系级单位党的总支部委员会可以向校党委提出建议，并协助校党委组织部门进行考察。</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第二十五条　高等学校党的委员会协助上级干部主管部门做好校级后备干部工作。重视妇女干部、非党干部的培养选拔。</w:t>
      </w:r>
    </w:p>
    <w:p>
      <w:pPr>
        <w:spacing w:after="0" w:line="360" w:lineRule="atLeast"/>
        <w:jc w:val="center"/>
        <w:rPr>
          <w:rFonts w:ascii="黑体" w:hAnsi="黑体" w:eastAsia="黑体" w:cs="宋体"/>
          <w:color w:val="000000"/>
          <w:sz w:val="32"/>
          <w:szCs w:val="32"/>
        </w:rPr>
      </w:pPr>
    </w:p>
    <w:p>
      <w:pPr>
        <w:spacing w:after="0" w:line="360" w:lineRule="atLeast"/>
        <w:jc w:val="center"/>
        <w:rPr>
          <w:rFonts w:ascii="黑体" w:hAnsi="黑体" w:eastAsia="黑体" w:cs="宋体"/>
          <w:color w:val="000000"/>
          <w:sz w:val="32"/>
          <w:szCs w:val="32"/>
        </w:rPr>
      </w:pPr>
      <w:r>
        <w:rPr>
          <w:rFonts w:hint="eastAsia" w:ascii="黑体" w:hAnsi="黑体" w:eastAsia="黑体" w:cs="宋体"/>
          <w:color w:val="000000"/>
          <w:sz w:val="32"/>
          <w:szCs w:val="32"/>
        </w:rPr>
        <w:t>第六章干部和人才工作</w:t>
      </w:r>
    </w:p>
    <w:p>
      <w:pPr>
        <w:spacing w:after="0" w:line="360" w:lineRule="atLeast"/>
        <w:jc w:val="center"/>
        <w:rPr>
          <w:rFonts w:hint="eastAsia" w:ascii="黑体" w:hAnsi="黑体" w:eastAsia="黑体" w:cs="宋体"/>
          <w:color w:val="262626"/>
          <w:sz w:val="32"/>
          <w:szCs w:val="32"/>
        </w:rPr>
      </w:pP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第二十六条　高等学校党的委员会要坚持党管干部的原则，对学校党政干部实行统一管理。坚持民主、公开、竞争、择优，按照干部队伍革命化、年轻化、知识化、专业化的方针，坚持德才兼备、以德为先的用人标准，坚持注重实绩、群众公认的原则选拔任用干部，提高选人用人公信度。</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中层行政干部的任免，由党委组织部门负责考察，听取学校行政领导的意见后，经校党委(常委)集体讨论决定，按规定程序办理。设立常务委员会的学校，可以实行常务委员会票决制。</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第二十七条　高等学校院（系）级单位党组织同本单位行政领导一起，做好本单位干部的教育、培训、选拔、考核和监督工作，以及学生政治辅导员、班主任的配备、管理工作。</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对院（系）级单位行政领导班子的配备和领导干部的选拔，本单位党组织可以向学校党的委员会提出建议，并协助校党委组织部门进行考察。</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第二十八条　高等学校党的委员会协助上级干部主管部门做好校级后备干部工作。建立健全后备干部选拔、培养制度。重视女干部、少数民族干部和党外干部的培养选拔。</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第二十九条 高等学校党的委员会要坚持党管人才的原则，贯彻人才强国战略，通过制定政策，健全激励机制，大力营造激发创造力的工作环境，形成人才辈出、人尽其才的良好局面。</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加强教育引导，不断提高各类人才的思想政治素质和业务素质。</w:t>
      </w:r>
    </w:p>
    <w:p>
      <w:pPr>
        <w:spacing w:after="0" w:line="360" w:lineRule="atLeast"/>
        <w:jc w:val="center"/>
        <w:rPr>
          <w:rFonts w:ascii="黑体" w:hAnsi="黑体" w:eastAsia="黑体" w:cs="宋体"/>
          <w:color w:val="000000"/>
          <w:sz w:val="32"/>
          <w:szCs w:val="32"/>
        </w:rPr>
      </w:pPr>
      <w:r>
        <w:rPr>
          <w:rFonts w:hint="eastAsia" w:ascii="黑体" w:hAnsi="黑体" w:eastAsia="黑体" w:cs="宋体"/>
          <w:color w:val="000000"/>
          <w:sz w:val="32"/>
          <w:szCs w:val="32"/>
        </w:rPr>
        <w:t>第七章　党组织对群众组织的领导</w:t>
      </w:r>
    </w:p>
    <w:p>
      <w:pPr>
        <w:spacing w:after="0" w:line="360" w:lineRule="atLeast"/>
        <w:jc w:val="center"/>
        <w:rPr>
          <w:rFonts w:hint="eastAsia" w:ascii="黑体" w:hAnsi="黑体" w:eastAsia="黑体" w:cs="宋体"/>
          <w:color w:val="262626"/>
          <w:sz w:val="32"/>
          <w:szCs w:val="32"/>
        </w:rPr>
      </w:pP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第三十条　高等学校党的委员会要研究工会、共青团、学生会等群众组织工作中的重大问题，支持他们依照国家法律和各自的章程独立自主地开展工作。</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第三十一条　高等学校党的委员会领导教职工代表大会，支持教职工代表大会正确行使职权，在参与学校的民主管理和民主监督、维护教职工的合法权益等方面发挥作用。</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第七章　思想政治工作　</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第三十二条　高等学校党的委员会统一领导学校思想政治工作。同时，要发挥行政系统和工会、共青团、学生会等群众组织以及广大教职工的作用，共同做好思想政治工作，牢牢把握党对学校意识形态工作的主导权。</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第三十三条　高等学校党组织要对师生员工进行马克思列宁主义、毛泽东思想教育特别是中国特色社会主义理论体系的教育，党的基本路线教育，爱国主义、集体主义和社会主义思想教育，中国近现代史、中共党史和国情教育，社会主义民主和法制教育，形势政策教育、中华民族优秀文化传统教育和民族团结教育。认真做好中国特色社会主义理论体系进教材、进课堂、进头脑工作。加强和改进思想政治教育工作，把社会主义核心价值体系教育融入大学生思想政治教育工作和师德师风建设的全过程，帮助广大师生员工树立正确的世界观、人生观和价值观，坚定走中国特色社会主义道路的信念。</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第三十四条　高等学校要坚持育人为本、德育为先，把立德树人作为根本任务，充分发挥课堂教学的主渠道作用，努力拓展新形势下大学生思想政治教育的有效途径，形成全员育人、全过程育人、全方位育人的良好氛围和工作机制。</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第三十五条 思想政治工作要理论联系实际，紧紧围绕学校的改革发展稳定，密切结合教学、科研、管理、服务等各项工作，定期分析师生员工的思想动态，坚持解决思想问题与解决实际问题相结合，注重人文关怀和心理疏导，分别不同层次，采取多种方式，增强思想政治工作的针对性、时效性。</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第三十六条 高等学校应当将党务工作和思想政治工作以及辅导员队伍建设纳入学校人才队伍建设总体规划，建立一支以专职人员为骨干、专兼职干部相结合的党务工作和思想政治工作队伍。专职党务工作人员和思想政治工作人员的配备一般占全校师生员工总数的1%左右；规模较小的学校，可视情况适当增加比例。完善政策措施和激励机制，切实关心、爱护党务工作者和思想政治工作者，为他们成长成才创造条件。</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完善保障机制，为学校党的建设和思想政治工作提供经费和物质支持。</w:t>
      </w:r>
    </w:p>
    <w:p>
      <w:pPr>
        <w:spacing w:after="0" w:line="360" w:lineRule="atLeast"/>
        <w:jc w:val="center"/>
        <w:rPr>
          <w:rFonts w:ascii="黑体" w:hAnsi="黑体" w:eastAsia="黑体" w:cs="宋体"/>
          <w:color w:val="000000"/>
          <w:sz w:val="32"/>
          <w:szCs w:val="32"/>
        </w:rPr>
      </w:pPr>
      <w:r>
        <w:rPr>
          <w:rFonts w:hint="eastAsia" w:ascii="黑体" w:hAnsi="黑体" w:eastAsia="黑体" w:cs="宋体"/>
          <w:color w:val="000000"/>
          <w:sz w:val="32"/>
          <w:szCs w:val="32"/>
        </w:rPr>
        <w:t>第八章党组织对群众组织的领导</w:t>
      </w:r>
    </w:p>
    <w:p>
      <w:pPr>
        <w:spacing w:after="0" w:line="360" w:lineRule="atLeast"/>
        <w:jc w:val="center"/>
        <w:rPr>
          <w:rFonts w:hint="eastAsia" w:ascii="黑体" w:hAnsi="黑体" w:eastAsia="黑体" w:cs="宋体"/>
          <w:color w:val="262626"/>
          <w:sz w:val="32"/>
          <w:szCs w:val="32"/>
        </w:rPr>
      </w:pP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第三十七条　高等学校党的委员会要研究工会、共青团、学生会、学生社团等群众组织工作中的重大问题，支持他们依照国家法律和各自的章程独立自主地开展工作。</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第三十八条　高等学校党的委员会领导教职工代表大会，支持教职工代表大会正确行使职权，在参与学校的民主管理和民主监督、维护教职工的合法权益等方面发挥积极作用。</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第九章附则</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第三十九条　本条例适用于国家举办的普通高等学校。省、自治区、直辖市党委可以根据本条例精神，结合实际情况制定实施办法。军队系统院校党组织的工作，由中国人民解放军总政治部参照本条例作出规定。</w:t>
      </w:r>
    </w:p>
    <w:p>
      <w:pPr>
        <w:spacing w:after="0" w:line="360" w:lineRule="atLeast"/>
        <w:jc w:val="both"/>
        <w:rPr>
          <w:rFonts w:hint="eastAsia" w:ascii="仿宋_GB2312" w:hAnsi="宋体" w:eastAsia="仿宋_GB2312" w:cs="宋体"/>
          <w:color w:val="262626"/>
          <w:sz w:val="32"/>
          <w:szCs w:val="32"/>
        </w:rPr>
      </w:pPr>
      <w:r>
        <w:rPr>
          <w:rFonts w:hint="eastAsia" w:ascii="仿宋_GB2312" w:hAnsi="宋体" w:eastAsia="仿宋_GB2312" w:cs="宋体"/>
          <w:color w:val="000000"/>
          <w:sz w:val="32"/>
          <w:szCs w:val="32"/>
        </w:rPr>
        <w:t>　　第四十条　本条例由中共中央组织部负责解释。</w:t>
      </w:r>
    </w:p>
    <w:p>
      <w:pPr>
        <w:spacing w:after="0"/>
        <w:jc w:val="both"/>
        <w:rPr>
          <w:rFonts w:hint="eastAsia" w:ascii="仿宋_GB2312" w:eastAsia="仿宋_GB2312"/>
          <w:sz w:val="32"/>
          <w:szCs w:val="32"/>
        </w:rPr>
      </w:pPr>
      <w:r>
        <w:rPr>
          <w:rFonts w:hint="eastAsia" w:ascii="仿宋_GB2312" w:hAnsi="宋体" w:eastAsia="仿宋_GB2312" w:cs="宋体"/>
          <w:color w:val="000000"/>
          <w:sz w:val="32"/>
          <w:szCs w:val="32"/>
        </w:rPr>
        <w:t>　　第四十一条　本条例自发布之日起施行。此前有关高等学校基层党组织的规定，凡与本条例不一致的，按本条例执行。</w:t>
      </w:r>
    </w:p>
    <w:sectPr>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7B"/>
    <w:rsid w:val="00125D3E"/>
    <w:rsid w:val="005404B7"/>
    <w:rsid w:val="00837758"/>
    <w:rsid w:val="00954785"/>
    <w:rsid w:val="00E0317B"/>
    <w:rsid w:val="0603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6121</Words>
  <Characters>6128</Characters>
  <Lines>45</Lines>
  <Paragraphs>12</Paragraphs>
  <TotalTime>10</TotalTime>
  <ScaleCrop>false</ScaleCrop>
  <LinksUpToDate>false</LinksUpToDate>
  <CharactersWithSpaces>6339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2020-03-31T08:20:00Z</dcterms:created>
  <dc:creator>lenovo</dc:creator>
  <cp:lastModifiedBy>lenovo</cp:lastModifiedBy>
  <dcterms:modified xsi:type="dcterms:W3CDTF">2022-09-22T07:21:06Z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53C9C63E8F3D4758B2527FDA36EF5A4D</vt:lpwstr>
  </property>
</Properties>
</file>