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F56DA" w14:textId="77777777" w:rsidR="00BA6B38" w:rsidRDefault="00F313E4">
      <w:p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六、校级学生代表大会召开情况</w:t>
      </w:r>
    </w:p>
    <w:p w14:paraId="74C3C953"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（一）召开时间：</w:t>
      </w:r>
      <w:r>
        <w:rPr>
          <w:rFonts w:ascii="仿宋" w:eastAsia="仿宋" w:hAnsi="仿宋" w:cs="仿宋" w:hint="eastAsia"/>
          <w:sz w:val="32"/>
          <w:szCs w:val="32"/>
        </w:rPr>
        <w:t>2020</w:t>
      </w:r>
      <w:r>
        <w:rPr>
          <w:rFonts w:ascii="仿宋" w:eastAsia="仿宋" w:hAnsi="仿宋" w:cs="仿宋" w:hint="eastAsia"/>
          <w:sz w:val="32"/>
          <w:szCs w:val="32"/>
        </w:rPr>
        <w:t>年</w:t>
      </w:r>
      <w:r>
        <w:rPr>
          <w:rFonts w:ascii="仿宋" w:eastAsia="仿宋" w:hAnsi="仿宋" w:cs="仿宋" w:hint="eastAsia"/>
          <w:sz w:val="32"/>
          <w:szCs w:val="32"/>
        </w:rPr>
        <w:t>6</w:t>
      </w:r>
      <w:r>
        <w:rPr>
          <w:rFonts w:ascii="仿宋" w:eastAsia="仿宋" w:hAnsi="仿宋" w:cs="仿宋" w:hint="eastAsia"/>
          <w:sz w:val="32"/>
          <w:szCs w:val="32"/>
        </w:rPr>
        <w:t>月</w:t>
      </w:r>
      <w:r>
        <w:rPr>
          <w:rFonts w:ascii="仿宋" w:eastAsia="仿宋" w:hAnsi="仿宋" w:cs="仿宋" w:hint="eastAsia"/>
          <w:sz w:val="32"/>
          <w:szCs w:val="32"/>
        </w:rPr>
        <w:t>3</w:t>
      </w:r>
      <w:r>
        <w:rPr>
          <w:rFonts w:ascii="仿宋" w:eastAsia="仿宋" w:hAnsi="仿宋" w:cs="仿宋" w:hint="eastAsia"/>
          <w:sz w:val="32"/>
          <w:szCs w:val="32"/>
        </w:rPr>
        <w:t>日</w:t>
      </w:r>
    </w:p>
    <w:p w14:paraId="160F7728"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（二）召开地点：泰山护理职业学院新校学术报告厅</w:t>
      </w:r>
    </w:p>
    <w:p w14:paraId="6A5AF2B3"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（三）代表数量：</w:t>
      </w:r>
      <w:r>
        <w:rPr>
          <w:rFonts w:ascii="仿宋" w:eastAsia="仿宋" w:hAnsi="仿宋" w:cs="仿宋" w:hint="eastAsia"/>
          <w:sz w:val="32"/>
          <w:szCs w:val="32"/>
        </w:rPr>
        <w:t>200</w:t>
      </w:r>
      <w:r>
        <w:rPr>
          <w:rFonts w:ascii="仿宋" w:eastAsia="仿宋" w:hAnsi="仿宋" w:cs="仿宋" w:hint="eastAsia"/>
          <w:sz w:val="32"/>
          <w:szCs w:val="32"/>
        </w:rPr>
        <w:t>人</w:t>
      </w:r>
    </w:p>
    <w:p w14:paraId="3E1DAD92"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（四）主要议程</w:t>
      </w:r>
    </w:p>
    <w:p w14:paraId="13988D23" w14:textId="77777777" w:rsidR="00BA6B38" w:rsidRDefault="00F313E4">
      <w:pPr>
        <w:pStyle w:val="1"/>
        <w:ind w:firstLine="640"/>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hint="eastAsia"/>
          <w:sz w:val="32"/>
          <w:szCs w:val="32"/>
        </w:rPr>
        <w:t>学工处处长、团委书记张向民总结学生会工作。</w:t>
      </w:r>
    </w:p>
    <w:p w14:paraId="5E6B3C0C" w14:textId="77777777" w:rsidR="00BA6B38" w:rsidRDefault="00F313E4">
      <w:pPr>
        <w:pStyle w:val="1"/>
        <w:ind w:firstLine="640"/>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hint="eastAsia"/>
          <w:sz w:val="32"/>
          <w:szCs w:val="32"/>
        </w:rPr>
        <w:t>院团委副书记李新总结共青团及学生会工作。</w:t>
      </w:r>
    </w:p>
    <w:p w14:paraId="52EB8B60"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w:t>
      </w:r>
      <w:r>
        <w:rPr>
          <w:rFonts w:ascii="仿宋" w:eastAsia="仿宋" w:hAnsi="仿宋" w:cs="仿宋" w:hint="eastAsia"/>
          <w:color w:val="000000" w:themeColor="text1"/>
          <w:sz w:val="32"/>
          <w:szCs w:val="32"/>
        </w:rPr>
        <w:t>校学生会主席吕云双</w:t>
      </w:r>
      <w:r>
        <w:rPr>
          <w:rFonts w:ascii="仿宋" w:eastAsia="仿宋" w:hAnsi="仿宋" w:cs="仿宋" w:hint="eastAsia"/>
          <w:sz w:val="32"/>
          <w:szCs w:val="32"/>
        </w:rPr>
        <w:t>作学生会工作报告。</w:t>
      </w:r>
    </w:p>
    <w:p w14:paraId="314EB4BF" w14:textId="77777777" w:rsidR="00BA6B38" w:rsidRDefault="00F313E4">
      <w:pPr>
        <w:ind w:firstLineChars="200" w:firstLine="640"/>
        <w:rPr>
          <w:rFonts w:ascii="仿宋" w:eastAsia="仿宋" w:hAnsi="仿宋" w:cs="仿宋"/>
          <w:sz w:val="32"/>
          <w:szCs w:val="32"/>
        </w:rPr>
      </w:pPr>
      <w:r>
        <w:rPr>
          <w:rFonts w:ascii="仿宋" w:eastAsia="仿宋" w:hAnsi="仿宋" w:cs="仿宋" w:hint="eastAsia"/>
          <w:sz w:val="32"/>
          <w:szCs w:val="32"/>
        </w:rPr>
        <w:t>4.</w:t>
      </w:r>
      <w:r>
        <w:rPr>
          <w:rFonts w:ascii="仿宋" w:eastAsia="仿宋" w:hAnsi="仿宋" w:cs="仿宋" w:hint="eastAsia"/>
          <w:sz w:val="32"/>
          <w:szCs w:val="32"/>
        </w:rPr>
        <w:t>通过团委、学生会工作报告；宣布《第七届团委委员、学生会委员正式候选人名单》；宣读《大会选举办法》。</w:t>
      </w:r>
    </w:p>
    <w:p w14:paraId="3378D92E" w14:textId="77777777" w:rsidR="00BA6B38" w:rsidRDefault="00F313E4">
      <w:pPr>
        <w:ind w:firstLineChars="200" w:firstLine="640"/>
        <w:rPr>
          <w:rFonts w:ascii="仿宋" w:eastAsia="仿宋" w:hAnsi="仿宋" w:cs="仿宋"/>
          <w:sz w:val="32"/>
          <w:szCs w:val="32"/>
        </w:rPr>
      </w:pPr>
      <w:r>
        <w:rPr>
          <w:rFonts w:ascii="仿宋" w:eastAsia="仿宋" w:hAnsi="仿宋" w:cs="仿宋" w:hint="eastAsia"/>
          <w:sz w:val="32"/>
          <w:szCs w:val="32"/>
        </w:rPr>
        <w:t>5.</w:t>
      </w:r>
      <w:r>
        <w:rPr>
          <w:rFonts w:ascii="仿宋" w:eastAsia="仿宋" w:hAnsi="仿宋" w:cs="仿宋" w:hint="eastAsia"/>
          <w:sz w:val="32"/>
          <w:szCs w:val="32"/>
        </w:rPr>
        <w:t>选举第七届团委委员、学生会委员。</w:t>
      </w:r>
    </w:p>
    <w:p w14:paraId="3E3092BA" w14:textId="77777777" w:rsidR="00BA6B38" w:rsidRDefault="00F313E4">
      <w:pPr>
        <w:pStyle w:val="1"/>
        <w:ind w:firstLine="640"/>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hint="eastAsia"/>
          <w:sz w:val="32"/>
          <w:szCs w:val="32"/>
        </w:rPr>
        <w:t>宣读总监票人、副总监票人、监票人名单；宣读记票人、副总记票人、记票人名单。</w:t>
      </w:r>
    </w:p>
    <w:p w14:paraId="6879BB51"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7.</w:t>
      </w:r>
      <w:r>
        <w:rPr>
          <w:rFonts w:ascii="仿宋" w:eastAsia="仿宋" w:hAnsi="仿宋" w:cs="仿宋" w:hint="eastAsia"/>
          <w:sz w:val="32"/>
          <w:szCs w:val="32"/>
        </w:rPr>
        <w:t>全体代表投票，选举采用无记名投票的方式差额选举产生第七届团委会和第七届学生会成员。</w:t>
      </w:r>
    </w:p>
    <w:p w14:paraId="2113F2C9" w14:textId="77777777" w:rsidR="00BA6B38" w:rsidRDefault="00F313E4">
      <w:pPr>
        <w:spacing w:line="600" w:lineRule="exact"/>
        <w:ind w:firstLineChars="200" w:firstLine="560"/>
        <w:rPr>
          <w:rFonts w:ascii="仿宋" w:eastAsia="仿宋" w:hAnsi="仿宋" w:cs="仿宋"/>
          <w:sz w:val="32"/>
          <w:szCs w:val="32"/>
        </w:rPr>
      </w:pPr>
      <w:r>
        <w:rPr>
          <w:rFonts w:ascii="仿宋" w:eastAsia="仿宋" w:hAnsi="仿宋" w:cs="仿宋" w:hint="eastAsia"/>
          <w:spacing w:val="-20"/>
          <w:sz w:val="32"/>
          <w:szCs w:val="32"/>
        </w:rPr>
        <w:t>（五）宣传报道链接：</w:t>
      </w:r>
      <w:r>
        <w:rPr>
          <w:rFonts w:ascii="仿宋" w:eastAsia="仿宋" w:hAnsi="仿宋" w:cs="仿宋" w:hint="eastAsia"/>
          <w:sz w:val="32"/>
          <w:szCs w:val="32"/>
        </w:rPr>
        <w:t>https://mp.weixin.qq.com/s?__biz=MjM5MjM2Mzg5NQ==&amp;mid=2650605035&amp;idx=1&amp;sn=0e0defbc1048c6ac52b10921cf94de0a&amp;chksm=beaec1f389d948e5c2d04131e5fba9724327cf9f249796ce8</w:t>
      </w:r>
      <w:r>
        <w:rPr>
          <w:rFonts w:ascii="仿宋" w:eastAsia="仿宋" w:hAnsi="仿宋" w:cs="仿宋" w:hint="eastAsia"/>
          <w:sz w:val="32"/>
          <w:szCs w:val="32"/>
        </w:rPr>
        <w:t>00e4e3349d8ce9ac3687a260353&amp;mpshare=1&amp;scene=23&amp;srcid=1118U4uLeUBpKUdN5Pzs85ZA&amp;sharer_sharetime=1605665416201&amp;sharer_shareid=f943cb289ba9c2021459</w:t>
      </w:r>
      <w:r>
        <w:rPr>
          <w:rFonts w:ascii="仿宋" w:eastAsia="仿宋" w:hAnsi="仿宋" w:cs="仿宋" w:hint="eastAsia"/>
          <w:sz w:val="32"/>
          <w:szCs w:val="32"/>
        </w:rPr>
        <w:lastRenderedPageBreak/>
        <w:t>62a6512acd8d#rd</w:t>
      </w:r>
    </w:p>
    <w:p w14:paraId="1555D320" w14:textId="77777777" w:rsidR="00BA6B38" w:rsidRDefault="00F313E4">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（六）现场照片：</w:t>
      </w:r>
    </w:p>
    <w:p w14:paraId="18913EC1" w14:textId="77777777" w:rsidR="00BA6B38" w:rsidRDefault="00F313E4">
      <w:pPr>
        <w:ind w:firstLineChars="200" w:firstLine="640"/>
        <w:rPr>
          <w:rFonts w:ascii="黑体" w:eastAsia="黑体" w:hAnsi="黑体" w:cs="黑体"/>
          <w:sz w:val="32"/>
          <w:szCs w:val="32"/>
        </w:rPr>
      </w:pPr>
      <w:r>
        <w:rPr>
          <w:rFonts w:ascii="黑体" w:eastAsia="黑体" w:hAnsi="黑体" w:cs="黑体" w:hint="eastAsia"/>
          <w:noProof/>
          <w:sz w:val="32"/>
          <w:szCs w:val="32"/>
        </w:rPr>
        <w:drawing>
          <wp:inline distT="0" distB="0" distL="114300" distR="114300" wp14:anchorId="644E7F54" wp14:editId="3277A99C">
            <wp:extent cx="5114925" cy="2428875"/>
            <wp:effectExtent l="0" t="0" r="9525" b="9525"/>
            <wp:docPr id="3" name="图片 3" descr="22653AEA-B2A6-437f-85EC-B5FE6E8DDA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2653AEA-B2A6-437f-85EC-B5FE6E8DDAAB"/>
                    <pic:cNvPicPr>
                      <a:picLocks noChangeAspect="1"/>
                    </pic:cNvPicPr>
                  </pic:nvPicPr>
                  <pic:blipFill>
                    <a:blip r:embed="rId8" cstate="print"/>
                    <a:stretch>
                      <a:fillRect/>
                    </a:stretch>
                  </pic:blipFill>
                  <pic:spPr>
                    <a:xfrm>
                      <a:off x="0" y="0"/>
                      <a:ext cx="5114925" cy="2428875"/>
                    </a:xfrm>
                    <a:prstGeom prst="rect">
                      <a:avLst/>
                    </a:prstGeom>
                  </pic:spPr>
                </pic:pic>
              </a:graphicData>
            </a:graphic>
          </wp:inline>
        </w:drawing>
      </w:r>
    </w:p>
    <w:p w14:paraId="17213A92" w14:textId="77777777" w:rsidR="00BA6B38" w:rsidRDefault="00F313E4">
      <w:pPr>
        <w:numPr>
          <w:ilvl w:val="0"/>
          <w:numId w:val="1"/>
        </w:numPr>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校级学生代表大会代表产生办法</w:t>
      </w:r>
    </w:p>
    <w:p w14:paraId="70D0BF50" w14:textId="77777777" w:rsidR="00BA6B38" w:rsidRDefault="00F313E4">
      <w:pPr>
        <w:spacing w:line="600" w:lineRule="exact"/>
        <w:ind w:firstLineChars="300" w:firstLine="960"/>
        <w:jc w:val="center"/>
        <w:rPr>
          <w:rFonts w:ascii="黑体" w:eastAsia="黑体" w:hAnsi="黑体"/>
          <w:sz w:val="32"/>
          <w:szCs w:val="32"/>
        </w:rPr>
      </w:pPr>
      <w:r>
        <w:rPr>
          <w:rFonts w:ascii="黑体" w:eastAsia="黑体" w:hAnsi="黑体" w:hint="eastAsia"/>
          <w:sz w:val="32"/>
          <w:szCs w:val="32"/>
        </w:rPr>
        <w:t>第一条</w:t>
      </w:r>
      <w:r>
        <w:rPr>
          <w:rFonts w:ascii="黑体" w:eastAsia="黑体" w:hAnsi="黑体" w:hint="eastAsia"/>
          <w:sz w:val="32"/>
          <w:szCs w:val="32"/>
        </w:rPr>
        <w:t xml:space="preserve"> </w:t>
      </w:r>
      <w:r>
        <w:rPr>
          <w:rFonts w:ascii="黑体" w:eastAsia="黑体" w:hAnsi="黑体" w:hint="eastAsia"/>
          <w:sz w:val="32"/>
          <w:szCs w:val="32"/>
        </w:rPr>
        <w:t>学生代表大会代表资格</w:t>
      </w:r>
    </w:p>
    <w:p w14:paraId="13485CD2"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“学生代表大会”的代表应是具有选举权和被选举权</w:t>
      </w:r>
      <w:r>
        <w:rPr>
          <w:rFonts w:ascii="仿宋" w:eastAsia="仿宋" w:hAnsi="仿宋" w:hint="eastAsia"/>
          <w:sz w:val="32"/>
          <w:szCs w:val="32"/>
        </w:rPr>
        <w:t>(</w:t>
      </w:r>
      <w:r>
        <w:rPr>
          <w:rFonts w:ascii="仿宋" w:eastAsia="仿宋" w:hAnsi="仿宋" w:hint="eastAsia"/>
          <w:sz w:val="32"/>
          <w:szCs w:val="32"/>
        </w:rPr>
        <w:t>组织关系</w:t>
      </w:r>
      <w:r>
        <w:rPr>
          <w:rFonts w:ascii="仿宋" w:eastAsia="仿宋" w:hAnsi="仿宋" w:hint="eastAsia"/>
          <w:sz w:val="32"/>
          <w:szCs w:val="32"/>
        </w:rPr>
        <w:t>)</w:t>
      </w:r>
      <w:r>
        <w:rPr>
          <w:rFonts w:ascii="仿宋" w:eastAsia="仿宋" w:hAnsi="仿宋" w:hint="eastAsia"/>
          <w:sz w:val="32"/>
          <w:szCs w:val="32"/>
        </w:rPr>
        <w:t>在泰山护理职业学院的中国共产主义青年团团员、在泰山护理职业学院担任团内领导职务或直接从事团的业务工作并保留团籍的中国共产党党员</w:t>
      </w:r>
      <w:r>
        <w:rPr>
          <w:rFonts w:ascii="仿宋" w:eastAsia="仿宋" w:hAnsi="仿宋" w:hint="eastAsia"/>
          <w:sz w:val="32"/>
          <w:szCs w:val="32"/>
        </w:rPr>
        <w:t>)</w:t>
      </w:r>
      <w:r>
        <w:rPr>
          <w:rFonts w:ascii="仿宋" w:eastAsia="仿宋" w:hAnsi="仿宋" w:hint="eastAsia"/>
          <w:sz w:val="32"/>
          <w:szCs w:val="32"/>
        </w:rPr>
        <w:t>的共青团员，</w:t>
      </w:r>
      <w:r>
        <w:rPr>
          <w:rFonts w:ascii="仿宋" w:eastAsia="仿宋" w:hAnsi="仿宋"/>
          <w:sz w:val="32"/>
          <w:szCs w:val="32"/>
        </w:rPr>
        <w:t>在学校注册的</w:t>
      </w:r>
      <w:r>
        <w:rPr>
          <w:rFonts w:ascii="仿宋" w:eastAsia="仿宋" w:hAnsi="仿宋" w:hint="eastAsia"/>
          <w:sz w:val="32"/>
          <w:szCs w:val="32"/>
        </w:rPr>
        <w:t>在校</w:t>
      </w:r>
      <w:r>
        <w:rPr>
          <w:rFonts w:ascii="仿宋" w:eastAsia="仿宋" w:hAnsi="仿宋"/>
          <w:sz w:val="32"/>
          <w:szCs w:val="32"/>
        </w:rPr>
        <w:t>学生</w:t>
      </w:r>
      <w:r>
        <w:rPr>
          <w:rFonts w:ascii="仿宋" w:eastAsia="仿宋" w:hAnsi="仿宋" w:hint="eastAsia"/>
          <w:sz w:val="32"/>
          <w:szCs w:val="32"/>
        </w:rPr>
        <w:t>，代表同时具备以下条件</w:t>
      </w:r>
      <w:r>
        <w:rPr>
          <w:rFonts w:ascii="仿宋" w:eastAsia="仿宋" w:hAnsi="仿宋" w:hint="eastAsia"/>
          <w:sz w:val="32"/>
          <w:szCs w:val="32"/>
        </w:rPr>
        <w:t>:</w:t>
      </w:r>
    </w:p>
    <w:p w14:paraId="5A1DA866"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（一）热爱祖国、热爱人民</w:t>
      </w:r>
      <w:r>
        <w:rPr>
          <w:rFonts w:ascii="仿宋" w:eastAsia="仿宋" w:hAnsi="仿宋" w:hint="eastAsia"/>
          <w:sz w:val="32"/>
          <w:szCs w:val="32"/>
        </w:rPr>
        <w:t>,</w:t>
      </w:r>
      <w:r>
        <w:rPr>
          <w:rFonts w:ascii="仿宋" w:eastAsia="仿宋" w:hAnsi="仿宋" w:hint="eastAsia"/>
          <w:sz w:val="32"/>
          <w:szCs w:val="32"/>
        </w:rPr>
        <w:t>热爱中国共产党</w:t>
      </w:r>
      <w:r>
        <w:rPr>
          <w:rFonts w:ascii="仿宋" w:eastAsia="仿宋" w:hAnsi="仿宋" w:hint="eastAsia"/>
          <w:sz w:val="32"/>
          <w:szCs w:val="32"/>
        </w:rPr>
        <w:t>,</w:t>
      </w:r>
      <w:r>
        <w:rPr>
          <w:rFonts w:ascii="仿宋" w:eastAsia="仿宋" w:hAnsi="仿宋" w:hint="eastAsia"/>
          <w:sz w:val="32"/>
          <w:szCs w:val="32"/>
        </w:rPr>
        <w:t>坚持党的基本路线、方针和政策</w:t>
      </w:r>
      <w:r>
        <w:rPr>
          <w:rFonts w:ascii="仿宋" w:eastAsia="仿宋" w:hAnsi="仿宋" w:hint="eastAsia"/>
          <w:sz w:val="32"/>
          <w:szCs w:val="32"/>
        </w:rPr>
        <w:t>,</w:t>
      </w:r>
      <w:r>
        <w:rPr>
          <w:rFonts w:ascii="仿宋" w:eastAsia="仿宋" w:hAnsi="仿宋" w:hint="eastAsia"/>
          <w:sz w:val="32"/>
          <w:szCs w:val="32"/>
        </w:rPr>
        <w:t>具有坚定的理想信念和良好的道德品质</w:t>
      </w:r>
      <w:r>
        <w:rPr>
          <w:rFonts w:ascii="仿宋" w:eastAsia="仿宋" w:hAnsi="仿宋" w:hint="eastAsia"/>
          <w:sz w:val="32"/>
          <w:szCs w:val="32"/>
        </w:rPr>
        <w:t>;</w:t>
      </w:r>
    </w:p>
    <w:p w14:paraId="3ED22F2A"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（二）关心学校事业改革与发展</w:t>
      </w:r>
      <w:r>
        <w:rPr>
          <w:rFonts w:ascii="仿宋" w:eastAsia="仿宋" w:hAnsi="仿宋" w:hint="eastAsia"/>
          <w:sz w:val="32"/>
          <w:szCs w:val="32"/>
        </w:rPr>
        <w:t xml:space="preserve">, </w:t>
      </w:r>
      <w:r>
        <w:rPr>
          <w:rFonts w:ascii="仿宋" w:eastAsia="仿宋" w:hAnsi="仿宋" w:hint="eastAsia"/>
          <w:sz w:val="32"/>
          <w:szCs w:val="32"/>
        </w:rPr>
        <w:t>坚持原则</w:t>
      </w:r>
      <w:r>
        <w:rPr>
          <w:rFonts w:ascii="仿宋" w:eastAsia="仿宋" w:hAnsi="仿宋" w:hint="eastAsia"/>
          <w:sz w:val="32"/>
          <w:szCs w:val="32"/>
        </w:rPr>
        <w:t xml:space="preserve">, </w:t>
      </w:r>
      <w:r>
        <w:rPr>
          <w:rFonts w:ascii="仿宋" w:eastAsia="仿宋" w:hAnsi="仿宋" w:hint="eastAsia"/>
          <w:sz w:val="32"/>
          <w:szCs w:val="32"/>
        </w:rPr>
        <w:t>具备对共青团的事业高度负责的精神</w:t>
      </w:r>
      <w:r>
        <w:rPr>
          <w:rFonts w:ascii="仿宋" w:eastAsia="仿宋" w:hAnsi="仿宋" w:hint="eastAsia"/>
          <w:sz w:val="32"/>
          <w:szCs w:val="32"/>
        </w:rPr>
        <w:t xml:space="preserve">, </w:t>
      </w:r>
      <w:r>
        <w:rPr>
          <w:rFonts w:ascii="仿宋" w:eastAsia="仿宋" w:hAnsi="仿宋" w:hint="eastAsia"/>
          <w:sz w:val="32"/>
          <w:szCs w:val="32"/>
        </w:rPr>
        <w:t>具有较强的参政议政能力</w:t>
      </w:r>
      <w:r>
        <w:rPr>
          <w:rFonts w:ascii="仿宋" w:eastAsia="仿宋" w:hAnsi="仿宋" w:hint="eastAsia"/>
          <w:sz w:val="32"/>
          <w:szCs w:val="32"/>
        </w:rPr>
        <w:t xml:space="preserve">, </w:t>
      </w:r>
      <w:r>
        <w:rPr>
          <w:rFonts w:ascii="仿宋" w:eastAsia="仿宋" w:hAnsi="仿宋" w:hint="eastAsia"/>
          <w:sz w:val="32"/>
          <w:szCs w:val="32"/>
        </w:rPr>
        <w:t>能够正确行使团员民主权利</w:t>
      </w:r>
      <w:r>
        <w:rPr>
          <w:rFonts w:ascii="仿宋" w:eastAsia="仿宋" w:hAnsi="仿宋" w:hint="eastAsia"/>
          <w:sz w:val="32"/>
          <w:szCs w:val="32"/>
        </w:rPr>
        <w:t>,</w:t>
      </w:r>
      <w:r>
        <w:rPr>
          <w:rFonts w:ascii="仿宋" w:eastAsia="仿宋" w:hAnsi="仿宋" w:hint="eastAsia"/>
          <w:sz w:val="32"/>
          <w:szCs w:val="32"/>
        </w:rPr>
        <w:t>忠实履行代表职责</w:t>
      </w:r>
      <w:r>
        <w:rPr>
          <w:rFonts w:ascii="仿宋" w:eastAsia="仿宋" w:hAnsi="仿宋" w:hint="eastAsia"/>
          <w:sz w:val="32"/>
          <w:szCs w:val="32"/>
        </w:rPr>
        <w:t>;</w:t>
      </w:r>
    </w:p>
    <w:p w14:paraId="20683D7E"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（三）</w:t>
      </w:r>
      <w:r>
        <w:rPr>
          <w:rFonts w:ascii="仿宋" w:eastAsia="仿宋" w:hAnsi="仿宋" w:hint="eastAsia"/>
          <w:sz w:val="32"/>
          <w:szCs w:val="32"/>
        </w:rPr>
        <w:t>热心为师生服务</w:t>
      </w:r>
      <w:r>
        <w:rPr>
          <w:rFonts w:ascii="仿宋" w:eastAsia="仿宋" w:hAnsi="仿宋" w:hint="eastAsia"/>
          <w:sz w:val="32"/>
          <w:szCs w:val="32"/>
        </w:rPr>
        <w:t xml:space="preserve">, </w:t>
      </w:r>
      <w:r>
        <w:rPr>
          <w:rFonts w:ascii="仿宋" w:eastAsia="仿宋" w:hAnsi="仿宋" w:hint="eastAsia"/>
          <w:sz w:val="32"/>
          <w:szCs w:val="32"/>
        </w:rPr>
        <w:t>积极参加学校组织的各项团活</w:t>
      </w:r>
      <w:r>
        <w:rPr>
          <w:rFonts w:ascii="仿宋" w:eastAsia="仿宋" w:hAnsi="仿宋" w:hint="eastAsia"/>
          <w:sz w:val="32"/>
          <w:szCs w:val="32"/>
        </w:rPr>
        <w:lastRenderedPageBreak/>
        <w:t>动</w:t>
      </w:r>
      <w:r>
        <w:rPr>
          <w:rFonts w:ascii="仿宋" w:eastAsia="仿宋" w:hAnsi="仿宋" w:hint="eastAsia"/>
          <w:sz w:val="32"/>
          <w:szCs w:val="32"/>
        </w:rPr>
        <w:t xml:space="preserve">, </w:t>
      </w:r>
      <w:r>
        <w:rPr>
          <w:rFonts w:ascii="仿宋" w:eastAsia="仿宋" w:hAnsi="仿宋" w:hint="eastAsia"/>
          <w:sz w:val="32"/>
          <w:szCs w:val="32"/>
        </w:rPr>
        <w:t>能积极主动并如实反映团员青年的意见和要求</w:t>
      </w:r>
      <w:r>
        <w:rPr>
          <w:rFonts w:ascii="仿宋" w:eastAsia="仿宋" w:hAnsi="仿宋" w:hint="eastAsia"/>
          <w:sz w:val="32"/>
          <w:szCs w:val="32"/>
        </w:rPr>
        <w:t xml:space="preserve">, </w:t>
      </w:r>
      <w:r>
        <w:rPr>
          <w:rFonts w:ascii="仿宋" w:eastAsia="仿宋" w:hAnsi="仿宋" w:hint="eastAsia"/>
          <w:sz w:val="32"/>
          <w:szCs w:val="32"/>
        </w:rPr>
        <w:t>切实代表广大团员青年的利益</w:t>
      </w:r>
      <w:r>
        <w:rPr>
          <w:rFonts w:ascii="仿宋" w:eastAsia="仿宋" w:hAnsi="仿宋" w:hint="eastAsia"/>
          <w:sz w:val="32"/>
          <w:szCs w:val="32"/>
        </w:rPr>
        <w:t>;</w:t>
      </w:r>
    </w:p>
    <w:p w14:paraId="5A0BDF71"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（四）热爱社会工作，具有较强的民主意识、责任意识和主人翁意识，积极投身全面建设社会主义和谐社会的实践，能够起到模范带头作用，具有良好的群众基础，受到团员青年的拥护和信任；</w:t>
      </w:r>
    </w:p>
    <w:p w14:paraId="1487D5A2"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（五）有理想、有道德、有文化、有纪律，公道正派，甘于奉献，学习、工作目的明确，态度端正，刻苦努力；</w:t>
      </w:r>
    </w:p>
    <w:p w14:paraId="3A1B6AB0"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（六）遵纪守法，未受到法规或校纪校规处分。</w:t>
      </w:r>
    </w:p>
    <w:p w14:paraId="48D8BCAD" w14:textId="77777777" w:rsidR="00BA6B38" w:rsidRDefault="00F313E4">
      <w:pPr>
        <w:spacing w:line="600" w:lineRule="exact"/>
        <w:ind w:firstLineChars="200" w:firstLine="640"/>
        <w:jc w:val="center"/>
        <w:rPr>
          <w:rFonts w:ascii="黑体" w:eastAsia="黑体" w:hAnsi="黑体"/>
          <w:sz w:val="32"/>
          <w:szCs w:val="32"/>
        </w:rPr>
      </w:pPr>
      <w:r>
        <w:rPr>
          <w:rFonts w:ascii="黑体" w:eastAsia="黑体" w:hAnsi="黑体" w:hint="eastAsia"/>
          <w:sz w:val="32"/>
          <w:szCs w:val="32"/>
        </w:rPr>
        <w:t>第二条</w:t>
      </w:r>
      <w:r>
        <w:rPr>
          <w:rFonts w:ascii="黑体" w:eastAsia="黑体" w:hAnsi="黑体" w:hint="eastAsia"/>
          <w:sz w:val="32"/>
          <w:szCs w:val="32"/>
        </w:rPr>
        <w:t xml:space="preserve"> </w:t>
      </w:r>
      <w:r>
        <w:rPr>
          <w:rFonts w:ascii="黑体" w:eastAsia="黑体" w:hAnsi="黑体" w:hint="eastAsia"/>
          <w:sz w:val="32"/>
          <w:szCs w:val="32"/>
        </w:rPr>
        <w:t>学生代表大会代表名额及分配</w:t>
      </w:r>
    </w:p>
    <w:p w14:paraId="3DCB116A" w14:textId="77777777" w:rsidR="00BA6B38" w:rsidRDefault="00F313E4">
      <w:pPr>
        <w:spacing w:line="600" w:lineRule="exact"/>
        <w:ind w:firstLineChars="200" w:firstLine="640"/>
        <w:rPr>
          <w:rFonts w:ascii="仿宋" w:eastAsia="仿宋" w:hAnsi="仿宋" w:cs="宋体"/>
          <w:kern w:val="0"/>
          <w:sz w:val="32"/>
          <w:szCs w:val="32"/>
        </w:rPr>
      </w:pPr>
      <w:r>
        <w:rPr>
          <w:rFonts w:ascii="仿宋" w:eastAsia="仿宋" w:hAnsi="仿宋" w:hint="eastAsia"/>
          <w:sz w:val="32"/>
          <w:szCs w:val="32"/>
        </w:rPr>
        <w:t>根据《泰山护理职业学院学生会章程》和《泰山护理职业学院学生代表大会制度》的有关规定，</w:t>
      </w:r>
      <w:r>
        <w:rPr>
          <w:rFonts w:ascii="仿宋" w:eastAsia="仿宋" w:hAnsi="仿宋" w:cs="宋体" w:hint="eastAsia"/>
          <w:kern w:val="0"/>
          <w:sz w:val="32"/>
          <w:szCs w:val="32"/>
        </w:rPr>
        <w:t>学代会代表总人数为学生总数的</w:t>
      </w:r>
      <w:r>
        <w:rPr>
          <w:rFonts w:ascii="仿宋" w:eastAsia="仿宋" w:hAnsi="仿宋" w:cs="宋体" w:hint="eastAsia"/>
          <w:kern w:val="0"/>
          <w:sz w:val="32"/>
          <w:szCs w:val="32"/>
        </w:rPr>
        <w:t>2%</w:t>
      </w:r>
      <w:r>
        <w:rPr>
          <w:rFonts w:ascii="仿宋" w:eastAsia="仿宋" w:hAnsi="仿宋" w:cs="宋体" w:hint="eastAsia"/>
          <w:kern w:val="0"/>
          <w:sz w:val="32"/>
          <w:szCs w:val="32"/>
        </w:rPr>
        <w:t>左右，原则上根据系部学生总数按比例进行分配，在选举时要充分考虑性别、民族、政治面貌等因素。</w:t>
      </w:r>
    </w:p>
    <w:p w14:paraId="3267DDCF"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代表上以团支部为基本选举单位，以“支部—总支—团委”三级模式逐级差额选举产生（校级“团代会”一个支部一个团员名额），青年教工、产业及社团团工委可根据实际情况，在同级党委同意的情况下可直接推荐代表。</w:t>
      </w:r>
    </w:p>
    <w:p w14:paraId="55B520EB"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cs="宋体" w:hint="eastAsia"/>
          <w:kern w:val="0"/>
          <w:sz w:val="32"/>
          <w:szCs w:val="32"/>
        </w:rPr>
        <w:t>学代会根据需要可邀请有关的干部、教师等作为特邀代表或列席代表参加会议。特邀代表和列席代表享有发言权，无选举</w:t>
      </w:r>
      <w:r>
        <w:rPr>
          <w:rFonts w:ascii="仿宋" w:eastAsia="仿宋" w:hAnsi="仿宋" w:cs="宋体" w:hint="eastAsia"/>
          <w:kern w:val="0"/>
          <w:sz w:val="32"/>
          <w:szCs w:val="32"/>
        </w:rPr>
        <w:t>权、被选举权和表决权。</w:t>
      </w:r>
    </w:p>
    <w:p w14:paraId="20BCC598" w14:textId="77777777" w:rsidR="00BA6B38" w:rsidRDefault="00F313E4">
      <w:pPr>
        <w:spacing w:line="600" w:lineRule="exact"/>
        <w:ind w:firstLineChars="200" w:firstLine="640"/>
        <w:jc w:val="center"/>
        <w:rPr>
          <w:rFonts w:ascii="黑体" w:eastAsia="黑体" w:hAnsi="黑体"/>
          <w:sz w:val="32"/>
          <w:szCs w:val="32"/>
        </w:rPr>
      </w:pPr>
      <w:r>
        <w:rPr>
          <w:rFonts w:ascii="黑体" w:eastAsia="黑体" w:hAnsi="黑体" w:hint="eastAsia"/>
          <w:sz w:val="32"/>
          <w:szCs w:val="32"/>
        </w:rPr>
        <w:t>第三条</w:t>
      </w:r>
      <w:r>
        <w:rPr>
          <w:rFonts w:ascii="黑体" w:eastAsia="黑体" w:hAnsi="黑体" w:hint="eastAsia"/>
          <w:sz w:val="32"/>
          <w:szCs w:val="32"/>
        </w:rPr>
        <w:t xml:space="preserve"> </w:t>
      </w:r>
      <w:r>
        <w:rPr>
          <w:rFonts w:ascii="黑体" w:eastAsia="黑体" w:hAnsi="黑体" w:hint="eastAsia"/>
          <w:sz w:val="32"/>
          <w:szCs w:val="32"/>
        </w:rPr>
        <w:t>学生代表大会代表产生的程序</w:t>
      </w:r>
    </w:p>
    <w:p w14:paraId="04F5131E" w14:textId="77777777" w:rsidR="00BA6B38" w:rsidRDefault="00F313E4">
      <w:pPr>
        <w:spacing w:line="600" w:lineRule="exact"/>
        <w:ind w:firstLineChars="200" w:firstLine="640"/>
        <w:rPr>
          <w:rFonts w:ascii="楷体" w:eastAsia="楷体" w:hAnsi="楷体"/>
          <w:sz w:val="32"/>
          <w:szCs w:val="32"/>
        </w:rPr>
      </w:pPr>
      <w:r>
        <w:rPr>
          <w:rFonts w:ascii="楷体" w:eastAsia="楷体" w:hAnsi="楷体" w:hint="eastAsia"/>
          <w:sz w:val="32"/>
          <w:szCs w:val="32"/>
        </w:rPr>
        <w:t>（一）代表候选人预备人选的酝酿和报批</w:t>
      </w:r>
    </w:p>
    <w:p w14:paraId="48EB1088"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lastRenderedPageBreak/>
        <w:t>各选举团总支基层团支部酝酿讨论，按照多于分配给本单位代表名额的要求，充分发扬民主，广泛征求团员青年的意见，保证团员青年参与数量和比例，酝酿提出“学代会”代表候选人预备人选名单，经学院党委审批后向学校筹委会上报代表候选人预备人选名单及其酝酿情况的报告。酝酿情况的报告主要是说明酝酿的方法步骤、代表候选人预备人选的结构情况及其他需要报告的问题。</w:t>
      </w:r>
    </w:p>
    <w:p w14:paraId="7CE618CE"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筹委会对上述文件进行认真审查并及时批复。审查内容包括，代表候选人预备人选</w:t>
      </w:r>
      <w:r>
        <w:rPr>
          <w:rFonts w:ascii="仿宋" w:eastAsia="仿宋" w:hAnsi="仿宋" w:hint="eastAsia"/>
          <w:sz w:val="32"/>
          <w:szCs w:val="32"/>
        </w:rPr>
        <w:t>的酝酿提名程序和方法、差额比例是否符合规定，构成是否合理，代表候选人预备人选是否符合代表条件。对不符合规定程序和不符合条件的提出调整意见。</w:t>
      </w:r>
    </w:p>
    <w:p w14:paraId="22528A27"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经过调整后，代表候选人预备人选没有达到多于应选名额标准的，选举单位可以及时向本学院党委和筹委会补报代表候选人预备人选名单，筹委会应根据具体情况予以批复。</w:t>
      </w:r>
    </w:p>
    <w:p w14:paraId="538AC29F" w14:textId="77777777" w:rsidR="00BA6B38" w:rsidRDefault="00F313E4">
      <w:pPr>
        <w:spacing w:line="600" w:lineRule="exact"/>
        <w:ind w:firstLineChars="200" w:firstLine="640"/>
        <w:rPr>
          <w:rFonts w:ascii="楷体" w:eastAsia="楷体" w:hAnsi="楷体"/>
          <w:sz w:val="32"/>
          <w:szCs w:val="32"/>
        </w:rPr>
      </w:pPr>
      <w:r>
        <w:rPr>
          <w:rFonts w:ascii="楷体" w:eastAsia="楷体" w:hAnsi="楷体" w:hint="eastAsia"/>
          <w:sz w:val="32"/>
          <w:szCs w:val="32"/>
        </w:rPr>
        <w:t>（二）代表的选举</w:t>
      </w:r>
    </w:p>
    <w:p w14:paraId="0D594068"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代表候选人预备人选名单经审查同意后，确定为代表候选人。再由各选举单位筹备召开“学代会”代表选举会议，以直选或代表选举的方式，通过差额选举的办法，以网上无记名投票的方式选举产生出席“学代会”的代表，并将</w:t>
      </w:r>
      <w:r>
        <w:rPr>
          <w:rFonts w:ascii="仿宋" w:eastAsia="仿宋" w:hAnsi="仿宋" w:hint="eastAsia"/>
          <w:sz w:val="32"/>
          <w:szCs w:val="32"/>
        </w:rPr>
        <w:t>“学代会”代表选举情况报筹委会。校团委机关人员分配到有关选举单位，作为代表候选人参加选举，不计入该选举单位的代表名额之中。</w:t>
      </w:r>
    </w:p>
    <w:p w14:paraId="340885D0" w14:textId="77777777" w:rsidR="00BA6B38" w:rsidRDefault="00F313E4">
      <w:pPr>
        <w:spacing w:line="600" w:lineRule="exact"/>
        <w:ind w:firstLineChars="200" w:firstLine="640"/>
        <w:rPr>
          <w:rFonts w:ascii="楷体" w:eastAsia="楷体" w:hAnsi="楷体"/>
          <w:sz w:val="32"/>
          <w:szCs w:val="32"/>
        </w:rPr>
      </w:pPr>
      <w:r>
        <w:rPr>
          <w:rFonts w:ascii="楷体" w:eastAsia="楷体" w:hAnsi="楷体" w:hint="eastAsia"/>
          <w:sz w:val="32"/>
          <w:szCs w:val="32"/>
        </w:rPr>
        <w:lastRenderedPageBreak/>
        <w:t>（三）代表选举结果的报批</w:t>
      </w:r>
    </w:p>
    <w:p w14:paraId="46024099" w14:textId="77777777" w:rsidR="00BA6B38" w:rsidRDefault="00F313E4">
      <w:pPr>
        <w:spacing w:line="600" w:lineRule="exact"/>
        <w:ind w:firstLineChars="200" w:firstLine="640"/>
        <w:rPr>
          <w:rFonts w:ascii="仿宋" w:eastAsia="仿宋" w:hAnsi="仿宋"/>
          <w:sz w:val="32"/>
          <w:szCs w:val="32"/>
        </w:rPr>
      </w:pPr>
      <w:r>
        <w:rPr>
          <w:rFonts w:ascii="仿宋" w:eastAsia="仿宋" w:hAnsi="仿宋" w:hint="eastAsia"/>
          <w:sz w:val="32"/>
          <w:szCs w:val="32"/>
        </w:rPr>
        <w:t>各选举单位按照文件规定选举产生出席“学代会”的代表后，向筹委会上报经本单位党委（总支）审批过的“学代会”代表名册。</w:t>
      </w:r>
    </w:p>
    <w:p w14:paraId="5F7504B9" w14:textId="77777777" w:rsidR="00BA6B38" w:rsidRDefault="00F313E4">
      <w:pPr>
        <w:widowControl/>
        <w:ind w:firstLineChars="200" w:firstLine="640"/>
        <w:jc w:val="left"/>
        <w:rPr>
          <w:rFonts w:ascii="黑体" w:eastAsia="黑体" w:hAnsi="黑体" w:cs="黑体"/>
          <w:kern w:val="0"/>
          <w:sz w:val="32"/>
          <w:szCs w:val="32"/>
        </w:rPr>
      </w:pPr>
      <w:r>
        <w:rPr>
          <w:rFonts w:ascii="黑体" w:eastAsia="黑体" w:hAnsi="黑体" w:cs="黑体" w:hint="eastAsia"/>
          <w:kern w:val="0"/>
          <w:sz w:val="32"/>
          <w:szCs w:val="32"/>
        </w:rPr>
        <w:t>九、学校党委指导学生会组织工作情况</w:t>
      </w:r>
    </w:p>
    <w:p w14:paraId="27431090" w14:textId="77777777" w:rsidR="00BA6B38" w:rsidRDefault="00F313E4">
      <w:pPr>
        <w:widowControl/>
        <w:ind w:firstLineChars="200" w:firstLine="640"/>
        <w:jc w:val="left"/>
        <w:rPr>
          <w:rFonts w:ascii="仿宋" w:eastAsia="仿宋" w:hAnsi="仿宋" w:cs="Arial"/>
          <w:color w:val="191919"/>
          <w:sz w:val="32"/>
          <w:szCs w:val="32"/>
        </w:rPr>
      </w:pPr>
      <w:r>
        <w:rPr>
          <w:rFonts w:ascii="仿宋" w:eastAsia="仿宋" w:hAnsi="仿宋" w:cs="Arial"/>
          <w:color w:val="191919"/>
          <w:sz w:val="32"/>
          <w:szCs w:val="32"/>
        </w:rPr>
        <w:t>泰山护理职业学院学生会组织建设纳入了学校党建工作的整体规划，由党委委员、副院长王安民，学工处处长、团委书记张向民、团委副书记李新分管学生会工作，定期听取学生会组织工作汇报，研究决</w:t>
      </w:r>
      <w:r>
        <w:rPr>
          <w:rFonts w:hint="eastAsia"/>
          <w:color w:val="191919"/>
          <w:sz w:val="32"/>
          <w:szCs w:val="32"/>
        </w:rPr>
        <w:t> </w:t>
      </w:r>
      <w:r>
        <w:rPr>
          <w:rFonts w:ascii="仿宋" w:eastAsia="仿宋" w:hAnsi="仿宋" w:cs="Arial"/>
          <w:color w:val="191919"/>
          <w:sz w:val="32"/>
          <w:szCs w:val="32"/>
        </w:rPr>
        <w:t>定重大事项。</w:t>
      </w:r>
    </w:p>
    <w:p w14:paraId="52DF389B" w14:textId="77777777" w:rsidR="00BA6B38" w:rsidRDefault="00F313E4">
      <w:pPr>
        <w:widowControl/>
        <w:ind w:firstLineChars="200" w:firstLine="640"/>
        <w:jc w:val="left"/>
        <w:rPr>
          <w:rFonts w:ascii="仿宋" w:eastAsia="仿宋" w:hAnsi="仿宋" w:cs="Arial"/>
          <w:color w:val="191919"/>
          <w:sz w:val="32"/>
          <w:szCs w:val="32"/>
        </w:rPr>
      </w:pPr>
      <w:r>
        <w:rPr>
          <w:rFonts w:ascii="仿宋" w:eastAsia="仿宋" w:hAnsi="仿宋" w:cs="Arial"/>
          <w:color w:val="191919"/>
          <w:sz w:val="32"/>
          <w:szCs w:val="32"/>
        </w:rPr>
        <w:t>为提高学生干部政治素养，端正学生干部政治立场，学校党委定期与学生干部代表进行座谈，听取学生干部工作情况汇报，学工处和院团委相关负责人参加座谈，鼓励学生干部发挥好学校和学生的桥梁纽带作用，提高为同学服务的能力，在广大青年学生中起到模范带头作用。学校党委密切关注学生会骨干纳新、考录等相关工作开展情况，实地视察、监督学生会</w:t>
      </w:r>
      <w:r>
        <w:rPr>
          <w:rFonts w:ascii="仿宋" w:eastAsia="仿宋" w:hAnsi="仿宋" w:cs="Arial"/>
          <w:color w:val="191919"/>
          <w:sz w:val="32"/>
          <w:szCs w:val="32"/>
        </w:rPr>
        <w:t>骨干招录工作，严格干部选用标准，明确干部选用条件，确保学生会干部队伍的先进性纯洁性，切实打造阳光健康的学生干部形象。</w:t>
      </w:r>
    </w:p>
    <w:p w14:paraId="588B7969" w14:textId="77777777" w:rsidR="00BA6B38" w:rsidRDefault="00F313E4">
      <w:pPr>
        <w:widowControl/>
        <w:ind w:firstLineChars="200" w:firstLine="640"/>
        <w:jc w:val="left"/>
        <w:rPr>
          <w:rFonts w:ascii="黑体" w:eastAsia="黑体" w:hAnsi="黑体" w:cs="黑体"/>
          <w:color w:val="191919"/>
          <w:sz w:val="32"/>
          <w:szCs w:val="32"/>
        </w:rPr>
      </w:pPr>
      <w:r>
        <w:rPr>
          <w:rFonts w:ascii="黑体" w:eastAsia="黑体" w:hAnsi="黑体" w:cs="黑体" w:hint="eastAsia"/>
          <w:color w:val="191919"/>
          <w:sz w:val="32"/>
          <w:szCs w:val="32"/>
        </w:rPr>
        <w:t>十、校团委指导学生会主要责任人</w:t>
      </w:r>
    </w:p>
    <w:tbl>
      <w:tblPr>
        <w:tblW w:w="8648" w:type="dxa"/>
        <w:tblLayout w:type="fixed"/>
        <w:tblCellMar>
          <w:left w:w="0" w:type="dxa"/>
          <w:right w:w="0" w:type="dxa"/>
        </w:tblCellMar>
        <w:tblLook w:val="04A0" w:firstRow="1" w:lastRow="0" w:firstColumn="1" w:lastColumn="0" w:noHBand="0" w:noVBand="1"/>
      </w:tblPr>
      <w:tblGrid>
        <w:gridCol w:w="955"/>
        <w:gridCol w:w="4189"/>
        <w:gridCol w:w="1106"/>
        <w:gridCol w:w="1441"/>
        <w:gridCol w:w="957"/>
      </w:tblGrid>
      <w:tr w:rsidR="00BA6B38" w14:paraId="1F455D98" w14:textId="77777777">
        <w:trPr>
          <w:trHeight w:val="360"/>
        </w:trPr>
        <w:tc>
          <w:tcPr>
            <w:tcW w:w="979"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BD8895"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序号</w:t>
            </w:r>
          </w:p>
        </w:tc>
        <w:tc>
          <w:tcPr>
            <w:tcW w:w="40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72DBB5B"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类别</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797C62"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姓名</w:t>
            </w:r>
          </w:p>
        </w:tc>
        <w:tc>
          <w:tcPr>
            <w:tcW w:w="147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FA58BDA"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是否为专职团干</w:t>
            </w:r>
          </w:p>
        </w:tc>
        <w:tc>
          <w:tcPr>
            <w:tcW w:w="98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CF2F247" w14:textId="77777777" w:rsidR="00BA6B38" w:rsidRDefault="00F313E4">
            <w:pPr>
              <w:widowControl/>
              <w:jc w:val="center"/>
              <w:textAlignment w:val="center"/>
              <w:rPr>
                <w:rFonts w:ascii="宋体" w:eastAsia="宋体" w:hAnsi="宋体" w:cs="宋体"/>
                <w:color w:val="000000"/>
                <w:sz w:val="24"/>
                <w:szCs w:val="24"/>
              </w:rPr>
            </w:pPr>
            <w:r>
              <w:rPr>
                <w:rFonts w:ascii="仿宋" w:eastAsia="仿宋" w:hAnsi="仿宋" w:cs="仿宋" w:hint="eastAsia"/>
                <w:color w:val="000000"/>
                <w:kern w:val="0"/>
                <w:sz w:val="32"/>
                <w:szCs w:val="32"/>
              </w:rPr>
              <w:t>备注</w:t>
            </w:r>
          </w:p>
        </w:tc>
      </w:tr>
      <w:tr w:rsidR="00BA6B38" w14:paraId="201E123E" w14:textId="77777777">
        <w:trPr>
          <w:trHeight w:val="360"/>
        </w:trPr>
        <w:tc>
          <w:tcPr>
            <w:tcW w:w="93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2454DA"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1</w:t>
            </w:r>
          </w:p>
        </w:tc>
        <w:tc>
          <w:tcPr>
            <w:tcW w:w="42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3D817B8" w14:textId="1E754AF3"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分管学生会组织的校团委副</w:t>
            </w:r>
            <w:r>
              <w:rPr>
                <w:rFonts w:ascii="仿宋" w:eastAsia="仿宋" w:hAnsi="仿宋" w:cs="仿宋" w:hint="eastAsia"/>
                <w:color w:val="000000"/>
                <w:kern w:val="0"/>
                <w:sz w:val="32"/>
                <w:szCs w:val="32"/>
              </w:rPr>
              <w:lastRenderedPageBreak/>
              <w:t>书记</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12D697"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lastRenderedPageBreak/>
              <w:t>李新</w:t>
            </w:r>
          </w:p>
        </w:tc>
        <w:tc>
          <w:tcPr>
            <w:tcW w:w="147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BF5C83"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是</w:t>
            </w:r>
          </w:p>
        </w:tc>
        <w:tc>
          <w:tcPr>
            <w:tcW w:w="9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54CD897" w14:textId="77777777" w:rsidR="00BA6B38" w:rsidRDefault="00BA6B38">
            <w:pPr>
              <w:jc w:val="center"/>
              <w:rPr>
                <w:rFonts w:ascii="宋体" w:eastAsia="宋体" w:hAnsi="宋体" w:cs="宋体"/>
                <w:color w:val="000000"/>
                <w:sz w:val="24"/>
                <w:szCs w:val="24"/>
              </w:rPr>
            </w:pPr>
          </w:p>
        </w:tc>
      </w:tr>
      <w:tr w:rsidR="00BA6B38" w14:paraId="7B8A5CA7" w14:textId="77777777">
        <w:trPr>
          <w:trHeight w:val="360"/>
        </w:trPr>
        <w:tc>
          <w:tcPr>
            <w:tcW w:w="93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AE91E4"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2</w:t>
            </w:r>
          </w:p>
        </w:tc>
        <w:tc>
          <w:tcPr>
            <w:tcW w:w="429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01FA89B"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学生会组织秘书长</w:t>
            </w:r>
          </w:p>
        </w:tc>
        <w:tc>
          <w:tcPr>
            <w:tcW w:w="1133"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93EE71" w14:textId="08608326" w:rsidR="00BA6B38" w:rsidRDefault="002937C6">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李新</w:t>
            </w:r>
          </w:p>
        </w:tc>
        <w:tc>
          <w:tcPr>
            <w:tcW w:w="1476"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B2F3E5E" w14:textId="77777777" w:rsidR="00BA6B38" w:rsidRDefault="00F313E4">
            <w:pPr>
              <w:widowControl/>
              <w:jc w:val="center"/>
              <w:textAlignment w:val="center"/>
              <w:rPr>
                <w:rFonts w:ascii="仿宋" w:eastAsia="仿宋" w:hAnsi="仿宋" w:cs="仿宋"/>
                <w:color w:val="000000"/>
                <w:sz w:val="32"/>
                <w:szCs w:val="32"/>
              </w:rPr>
            </w:pPr>
            <w:r>
              <w:rPr>
                <w:rFonts w:ascii="仿宋" w:eastAsia="仿宋" w:hAnsi="仿宋" w:cs="仿宋" w:hint="eastAsia"/>
                <w:color w:val="000000"/>
                <w:kern w:val="0"/>
                <w:sz w:val="32"/>
                <w:szCs w:val="32"/>
              </w:rPr>
              <w:t>是</w:t>
            </w:r>
          </w:p>
        </w:tc>
        <w:tc>
          <w:tcPr>
            <w:tcW w:w="93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86368" w14:textId="77777777" w:rsidR="00BA6B38" w:rsidRDefault="00BA6B38">
            <w:pPr>
              <w:jc w:val="center"/>
              <w:rPr>
                <w:rFonts w:ascii="宋体" w:eastAsia="宋体" w:hAnsi="宋体" w:cs="宋体"/>
                <w:color w:val="000000"/>
                <w:sz w:val="24"/>
                <w:szCs w:val="24"/>
              </w:rPr>
            </w:pPr>
          </w:p>
        </w:tc>
      </w:tr>
    </w:tbl>
    <w:p w14:paraId="061164A3" w14:textId="77777777" w:rsidR="00BA6B38" w:rsidRDefault="00BA6B38"/>
    <w:sectPr w:rsidR="00BA6B3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FE9D4" w14:textId="77777777" w:rsidR="00F313E4" w:rsidRDefault="00F313E4" w:rsidP="002937C6">
      <w:r>
        <w:separator/>
      </w:r>
    </w:p>
  </w:endnote>
  <w:endnote w:type="continuationSeparator" w:id="0">
    <w:p w14:paraId="28BD3239" w14:textId="77777777" w:rsidR="00F313E4" w:rsidRDefault="00F313E4" w:rsidP="0029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D09A9A" w14:textId="77777777" w:rsidR="00F313E4" w:rsidRDefault="00F313E4" w:rsidP="002937C6">
      <w:r>
        <w:separator/>
      </w:r>
    </w:p>
  </w:footnote>
  <w:footnote w:type="continuationSeparator" w:id="0">
    <w:p w14:paraId="07486F0A" w14:textId="77777777" w:rsidR="00F313E4" w:rsidRDefault="00F313E4" w:rsidP="002937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C0E634"/>
    <w:multiLevelType w:val="singleLevel"/>
    <w:tmpl w:val="4EC0E634"/>
    <w:lvl w:ilvl="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6B38"/>
    <w:rsid w:val="002937C6"/>
    <w:rsid w:val="008D59E7"/>
    <w:rsid w:val="00BA6B38"/>
    <w:rsid w:val="00F313E4"/>
    <w:rsid w:val="6CE95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D0C7BC"/>
  <w15:docId w15:val="{8EEF7901-FFD9-4166-9406-D60460F97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34"/>
    <w:qFormat/>
    <w:pPr>
      <w:ind w:firstLineChars="200" w:firstLine="420"/>
    </w:pPr>
  </w:style>
  <w:style w:type="paragraph" w:styleId="a3">
    <w:name w:val="header"/>
    <w:basedOn w:val="a"/>
    <w:link w:val="a4"/>
    <w:rsid w:val="002937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37C6"/>
    <w:rPr>
      <w:rFonts w:asciiTheme="minorHAnsi" w:eastAsiaTheme="minorEastAsia" w:hAnsiTheme="minorHAnsi" w:cstheme="minorBidi"/>
      <w:kern w:val="2"/>
      <w:sz w:val="18"/>
      <w:szCs w:val="18"/>
    </w:rPr>
  </w:style>
  <w:style w:type="paragraph" w:styleId="a5">
    <w:name w:val="footer"/>
    <w:basedOn w:val="a"/>
    <w:link w:val="a6"/>
    <w:rsid w:val="002937C6"/>
    <w:pPr>
      <w:tabs>
        <w:tab w:val="center" w:pos="4153"/>
        <w:tab w:val="right" w:pos="8306"/>
      </w:tabs>
      <w:snapToGrid w:val="0"/>
      <w:jc w:val="left"/>
    </w:pPr>
    <w:rPr>
      <w:sz w:val="18"/>
      <w:szCs w:val="18"/>
    </w:rPr>
  </w:style>
  <w:style w:type="character" w:customStyle="1" w:styleId="a6">
    <w:name w:val="页脚 字符"/>
    <w:basedOn w:val="a0"/>
    <w:link w:val="a5"/>
    <w:rsid w:val="002937C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3</cp:revision>
  <dcterms:created xsi:type="dcterms:W3CDTF">2020-12-10T00:36:00Z</dcterms:created>
  <dcterms:modified xsi:type="dcterms:W3CDTF">2020-12-10T00:40:00Z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