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0E115B" w14:textId="77777777" w:rsidR="00BE16DD" w:rsidRDefault="00BE16DD">
      <w:pPr>
        <w:pStyle w:val="Heading11"/>
        <w:keepNext/>
        <w:keepLines/>
        <w:spacing w:after="540" w:line="240" w:lineRule="auto"/>
        <w:ind w:right="0" w:firstLine="0"/>
        <w:jc w:val="center"/>
        <w:rPr>
          <w:b/>
          <w:bCs/>
          <w:sz w:val="44"/>
          <w:szCs w:val="44"/>
          <w:lang w:val="en-US" w:eastAsia="zh-CN"/>
        </w:rPr>
      </w:pPr>
      <w:bookmarkStart w:id="0" w:name="bookmark191"/>
      <w:bookmarkStart w:id="1" w:name="bookmark192"/>
      <w:bookmarkStart w:id="2" w:name="bookmark193"/>
    </w:p>
    <w:p w14:paraId="0B2CEBC9" w14:textId="40C015B8" w:rsidR="000E53F2" w:rsidRDefault="00EF3B33">
      <w:pPr>
        <w:pStyle w:val="Heading11"/>
        <w:keepNext/>
        <w:keepLines/>
        <w:spacing w:after="540" w:line="240" w:lineRule="auto"/>
        <w:ind w:right="0" w:firstLine="0"/>
        <w:jc w:val="center"/>
        <w:rPr>
          <w:b/>
          <w:bCs/>
          <w:sz w:val="44"/>
          <w:szCs w:val="44"/>
        </w:rPr>
      </w:pPr>
      <w:r>
        <w:rPr>
          <w:rFonts w:hint="eastAsia"/>
          <w:b/>
          <w:bCs/>
          <w:sz w:val="44"/>
          <w:szCs w:val="44"/>
          <w:lang w:val="en-US" w:eastAsia="zh-CN"/>
        </w:rPr>
        <w:t>泰山护理职业学院</w:t>
      </w:r>
      <w:r>
        <w:rPr>
          <w:rFonts w:hint="eastAsia"/>
          <w:b/>
          <w:bCs/>
          <w:sz w:val="44"/>
          <w:szCs w:val="44"/>
        </w:rPr>
        <w:t>学生会工作人员述职评议办法</w:t>
      </w:r>
      <w:bookmarkEnd w:id="0"/>
      <w:bookmarkEnd w:id="1"/>
      <w:bookmarkEnd w:id="2"/>
    </w:p>
    <w:p w14:paraId="555E2EDF" w14:textId="011B0E82" w:rsidR="000E53F2" w:rsidRDefault="00EF3B33">
      <w:pPr>
        <w:pStyle w:val="Bodytext1"/>
        <w:spacing w:line="561" w:lineRule="exact"/>
        <w:ind w:firstLineChars="200" w:firstLine="640"/>
        <w:jc w:val="both"/>
        <w:rPr>
          <w:rFonts w:ascii="仿宋" w:eastAsia="仿宋" w:hAnsi="仿宋" w:cs="仿宋"/>
          <w:sz w:val="32"/>
          <w:szCs w:val="32"/>
        </w:rPr>
      </w:pPr>
      <w:r>
        <w:rPr>
          <w:rFonts w:ascii="仿宋" w:eastAsia="仿宋" w:hAnsi="仿宋" w:cs="仿宋" w:hint="eastAsia"/>
          <w:sz w:val="32"/>
          <w:szCs w:val="32"/>
        </w:rPr>
        <w:t>第一</w:t>
      </w:r>
      <w:r>
        <w:rPr>
          <w:rFonts w:ascii="仿宋" w:eastAsia="仿宋" w:hAnsi="仿宋" w:cs="仿宋" w:hint="eastAsia"/>
          <w:sz w:val="32"/>
          <w:szCs w:val="32"/>
          <w:lang w:val="en-US" w:eastAsia="zh-CN"/>
        </w:rPr>
        <w:t>条</w:t>
      </w:r>
      <w:r>
        <w:rPr>
          <w:rFonts w:ascii="仿宋" w:eastAsia="仿宋" w:hAnsi="仿宋" w:cs="仿宋" w:hint="eastAsia"/>
          <w:sz w:val="32"/>
          <w:szCs w:val="32"/>
          <w:lang w:val="en-US" w:eastAsia="zh-CN"/>
        </w:rPr>
        <w:t xml:space="preserve"> </w:t>
      </w:r>
      <w:r>
        <w:rPr>
          <w:rFonts w:ascii="仿宋" w:eastAsia="仿宋" w:hAnsi="仿宋" w:cs="仿宋" w:hint="eastAsia"/>
          <w:sz w:val="32"/>
          <w:szCs w:val="32"/>
        </w:rPr>
        <w:t>为深入贯彻习近平新时代中国特色社会主义思想特别是习近平总书记关于青年工作的重要思想和团的十八大、全国学联二十七大会议精神，落实《关于推动高校学生会（研究生会）深化改革的若干意见》（中青联发</w:t>
      </w:r>
      <w:r w:rsidR="00B00AAE">
        <w:rPr>
          <w:rFonts w:ascii="仿宋" w:eastAsia="仿宋" w:hAnsi="仿宋" w:cs="仿宋" w:hint="eastAsia"/>
          <w:sz w:val="32"/>
          <w:szCs w:val="32"/>
        </w:rPr>
        <w:t>【</w:t>
      </w:r>
      <w:r w:rsidR="00B00AAE">
        <w:rPr>
          <w:rFonts w:ascii="仿宋" w:eastAsia="仿宋" w:hAnsi="仿宋" w:cs="仿宋" w:hint="eastAsia"/>
          <w:sz w:val="32"/>
          <w:szCs w:val="32"/>
        </w:rPr>
        <w:t>2019</w:t>
      </w:r>
      <w:r w:rsidR="00B00AAE">
        <w:rPr>
          <w:rFonts w:ascii="仿宋" w:eastAsia="仿宋" w:hAnsi="仿宋" w:cs="仿宋" w:hint="eastAsia"/>
          <w:sz w:val="32"/>
          <w:szCs w:val="32"/>
        </w:rPr>
        <w:t>】</w:t>
      </w:r>
      <w:r>
        <w:rPr>
          <w:rFonts w:ascii="仿宋" w:eastAsia="仿宋" w:hAnsi="仿宋" w:cs="仿宋" w:hint="eastAsia"/>
          <w:sz w:val="32"/>
          <w:szCs w:val="32"/>
        </w:rPr>
        <w:t>9</w:t>
      </w:r>
      <w:r>
        <w:rPr>
          <w:rFonts w:ascii="仿宋" w:eastAsia="仿宋" w:hAnsi="仿宋" w:cs="仿宋" w:hint="eastAsia"/>
          <w:sz w:val="32"/>
          <w:szCs w:val="32"/>
        </w:rPr>
        <w:t>号）文件要求，进一步深化学生会改革</w:t>
      </w:r>
      <w:r>
        <w:rPr>
          <w:rFonts w:ascii="仿宋" w:eastAsia="仿宋" w:hAnsi="仿宋" w:cs="仿宋" w:hint="eastAsia"/>
          <w:sz w:val="32"/>
          <w:szCs w:val="32"/>
          <w:lang w:eastAsia="zh-CN"/>
        </w:rPr>
        <w:t>，</w:t>
      </w:r>
      <w:r>
        <w:rPr>
          <w:rFonts w:ascii="仿宋" w:eastAsia="仿宋" w:hAnsi="仿宋" w:cs="仿宋" w:hint="eastAsia"/>
          <w:sz w:val="32"/>
          <w:szCs w:val="32"/>
        </w:rPr>
        <w:t>支持和引导学生会更好地服务青年学生成长成才，结合我校工作实际，现制定本办法。</w:t>
      </w:r>
    </w:p>
    <w:p w14:paraId="19390B56" w14:textId="77777777" w:rsidR="000E53F2" w:rsidRDefault="00EF3B33">
      <w:pPr>
        <w:pStyle w:val="Bodytext1"/>
        <w:spacing w:line="561" w:lineRule="exact"/>
        <w:ind w:firstLine="600"/>
        <w:jc w:val="both"/>
        <w:rPr>
          <w:rFonts w:ascii="仿宋" w:eastAsia="仿宋" w:hAnsi="仿宋" w:cs="仿宋"/>
          <w:sz w:val="32"/>
          <w:szCs w:val="32"/>
        </w:rPr>
      </w:pPr>
      <w:r>
        <w:rPr>
          <w:rFonts w:ascii="仿宋" w:eastAsia="仿宋" w:hAnsi="仿宋" w:cs="仿宋" w:hint="eastAsia"/>
          <w:sz w:val="32"/>
          <w:szCs w:val="32"/>
        </w:rPr>
        <w:t>第二条</w:t>
      </w:r>
      <w:r>
        <w:rPr>
          <w:rFonts w:ascii="仿宋" w:eastAsia="仿宋" w:hAnsi="仿宋" w:cs="仿宋" w:hint="eastAsia"/>
          <w:sz w:val="32"/>
          <w:szCs w:val="32"/>
          <w:lang w:val="en-US" w:eastAsia="zh-CN"/>
        </w:rPr>
        <w:t xml:space="preserve"> </w:t>
      </w:r>
      <w:r>
        <w:rPr>
          <w:rFonts w:ascii="仿宋" w:eastAsia="仿宋" w:hAnsi="仿宋" w:cs="仿宋" w:hint="eastAsia"/>
          <w:sz w:val="32"/>
          <w:szCs w:val="32"/>
        </w:rPr>
        <w:t>述职评议分为</w:t>
      </w:r>
      <w:r>
        <w:rPr>
          <w:rFonts w:ascii="仿宋" w:eastAsia="仿宋" w:hAnsi="仿宋" w:cs="仿宋" w:hint="eastAsia"/>
          <w:sz w:val="32"/>
          <w:szCs w:val="32"/>
          <w:lang w:val="en-US" w:eastAsia="zh-CN"/>
        </w:rPr>
        <w:t>院</w:t>
      </w:r>
      <w:r>
        <w:rPr>
          <w:rFonts w:ascii="仿宋" w:eastAsia="仿宋" w:hAnsi="仿宋" w:cs="仿宋" w:hint="eastAsia"/>
          <w:sz w:val="32"/>
          <w:szCs w:val="32"/>
        </w:rPr>
        <w:t>、</w:t>
      </w:r>
      <w:r>
        <w:rPr>
          <w:rFonts w:ascii="仿宋" w:eastAsia="仿宋" w:hAnsi="仿宋" w:cs="仿宋" w:hint="eastAsia"/>
          <w:sz w:val="32"/>
          <w:szCs w:val="32"/>
          <w:lang w:val="en-US" w:eastAsia="zh-CN"/>
        </w:rPr>
        <w:t>系</w:t>
      </w:r>
      <w:r>
        <w:rPr>
          <w:rFonts w:ascii="仿宋" w:eastAsia="仿宋" w:hAnsi="仿宋" w:cs="仿宋" w:hint="eastAsia"/>
          <w:sz w:val="32"/>
          <w:szCs w:val="32"/>
        </w:rPr>
        <w:t>两级。</w:t>
      </w:r>
    </w:p>
    <w:p w14:paraId="3C74B26A" w14:textId="77777777" w:rsidR="000E53F2" w:rsidRDefault="00EF3B33">
      <w:pPr>
        <w:pStyle w:val="Bodytext1"/>
        <w:spacing w:line="561" w:lineRule="exact"/>
        <w:ind w:firstLine="600"/>
        <w:jc w:val="both"/>
        <w:rPr>
          <w:rFonts w:ascii="仿宋" w:eastAsia="仿宋" w:hAnsi="仿宋" w:cs="仿宋"/>
          <w:sz w:val="32"/>
          <w:szCs w:val="32"/>
        </w:rPr>
      </w:pPr>
      <w:r>
        <w:rPr>
          <w:rFonts w:ascii="仿宋" w:eastAsia="仿宋" w:hAnsi="仿宋" w:cs="仿宋" w:hint="eastAsia"/>
          <w:sz w:val="32"/>
          <w:szCs w:val="32"/>
        </w:rPr>
        <w:t>第三条</w:t>
      </w:r>
      <w:r>
        <w:rPr>
          <w:rFonts w:ascii="仿宋" w:eastAsia="仿宋" w:hAnsi="仿宋" w:cs="仿宋" w:hint="eastAsia"/>
          <w:sz w:val="32"/>
          <w:szCs w:val="32"/>
        </w:rPr>
        <w:t xml:space="preserve"> </w:t>
      </w:r>
      <w:r>
        <w:rPr>
          <w:rFonts w:ascii="仿宋" w:eastAsia="仿宋" w:hAnsi="仿宋" w:cs="仿宋" w:hint="eastAsia"/>
          <w:sz w:val="32"/>
          <w:szCs w:val="32"/>
          <w:lang w:val="en-US" w:eastAsia="zh-CN"/>
        </w:rPr>
        <w:t>院</w:t>
      </w:r>
      <w:r>
        <w:rPr>
          <w:rFonts w:ascii="仿宋" w:eastAsia="仿宋" w:hAnsi="仿宋" w:cs="仿宋" w:hint="eastAsia"/>
          <w:sz w:val="32"/>
          <w:szCs w:val="32"/>
        </w:rPr>
        <w:t>级述职评议会以学生代表为主，</w:t>
      </w:r>
      <w:r>
        <w:rPr>
          <w:rFonts w:ascii="仿宋" w:eastAsia="仿宋" w:hAnsi="仿宋" w:cs="仿宋" w:hint="eastAsia"/>
          <w:sz w:val="32"/>
          <w:szCs w:val="32"/>
          <w:lang w:val="en-US" w:eastAsia="zh-CN"/>
        </w:rPr>
        <w:t>院</w:t>
      </w:r>
      <w:r>
        <w:rPr>
          <w:rFonts w:ascii="仿宋" w:eastAsia="仿宋" w:hAnsi="仿宋" w:cs="仿宋" w:hint="eastAsia"/>
          <w:sz w:val="32"/>
          <w:szCs w:val="32"/>
        </w:rPr>
        <w:t>团委、学生工作部共同参与。</w:t>
      </w:r>
      <w:r>
        <w:rPr>
          <w:rFonts w:ascii="仿宋" w:eastAsia="仿宋" w:hAnsi="仿宋" w:cs="仿宋" w:hint="eastAsia"/>
          <w:sz w:val="32"/>
          <w:szCs w:val="32"/>
          <w:lang w:val="en-US" w:eastAsia="zh-CN"/>
        </w:rPr>
        <w:t>系</w:t>
      </w:r>
      <w:r>
        <w:rPr>
          <w:rFonts w:ascii="仿宋" w:eastAsia="仿宋" w:hAnsi="仿宋" w:cs="仿宋" w:hint="eastAsia"/>
          <w:sz w:val="32"/>
          <w:szCs w:val="32"/>
        </w:rPr>
        <w:t>级述职评议会以学生代表为主，团总支共同参与。</w:t>
      </w:r>
    </w:p>
    <w:p w14:paraId="63ED73FB" w14:textId="77777777" w:rsidR="000E53F2" w:rsidRDefault="00EF3B33">
      <w:pPr>
        <w:pStyle w:val="Bodytext1"/>
        <w:spacing w:line="561" w:lineRule="exact"/>
        <w:ind w:firstLine="600"/>
        <w:jc w:val="both"/>
        <w:rPr>
          <w:rFonts w:ascii="仿宋" w:eastAsia="仿宋" w:hAnsi="仿宋" w:cs="仿宋"/>
          <w:sz w:val="32"/>
          <w:szCs w:val="32"/>
        </w:rPr>
      </w:pPr>
      <w:r>
        <w:rPr>
          <w:rFonts w:ascii="仿宋" w:eastAsia="仿宋" w:hAnsi="仿宋" w:cs="仿宋" w:hint="eastAsia"/>
          <w:sz w:val="32"/>
          <w:szCs w:val="32"/>
        </w:rPr>
        <w:t>第四条</w:t>
      </w:r>
      <w:r>
        <w:rPr>
          <w:rFonts w:ascii="仿宋" w:eastAsia="仿宋" w:hAnsi="仿宋" w:cs="仿宋" w:hint="eastAsia"/>
          <w:sz w:val="32"/>
          <w:szCs w:val="32"/>
        </w:rPr>
        <w:t xml:space="preserve"> </w:t>
      </w:r>
      <w:r>
        <w:rPr>
          <w:rFonts w:ascii="仿宋" w:eastAsia="仿宋" w:hAnsi="仿宋" w:cs="仿宋" w:hint="eastAsia"/>
          <w:sz w:val="32"/>
          <w:szCs w:val="32"/>
          <w:lang w:val="en-US" w:eastAsia="zh-CN"/>
        </w:rPr>
        <w:t>院</w:t>
      </w:r>
      <w:r>
        <w:rPr>
          <w:rFonts w:ascii="仿宋" w:eastAsia="仿宋" w:hAnsi="仿宋" w:cs="仿宋" w:hint="eastAsia"/>
          <w:sz w:val="32"/>
          <w:szCs w:val="32"/>
        </w:rPr>
        <w:t>级述职评议对象为</w:t>
      </w:r>
      <w:r>
        <w:rPr>
          <w:rFonts w:ascii="仿宋" w:eastAsia="仿宋" w:hAnsi="仿宋" w:cs="仿宋" w:hint="eastAsia"/>
          <w:sz w:val="32"/>
          <w:szCs w:val="32"/>
          <w:lang w:val="en-US" w:eastAsia="zh-CN"/>
        </w:rPr>
        <w:t>院</w:t>
      </w:r>
      <w:r>
        <w:rPr>
          <w:rFonts w:ascii="仿宋" w:eastAsia="仿宋" w:hAnsi="仿宋" w:cs="仿宋" w:hint="eastAsia"/>
          <w:sz w:val="32"/>
          <w:szCs w:val="32"/>
        </w:rPr>
        <w:t>学生会主席团成员、工作部门部</w:t>
      </w:r>
      <w:r>
        <w:rPr>
          <w:rFonts w:ascii="仿宋" w:eastAsia="仿宋" w:hAnsi="仿宋" w:cs="仿宋" w:hint="eastAsia"/>
          <w:sz w:val="32"/>
          <w:szCs w:val="32"/>
        </w:rPr>
        <w:t xml:space="preserve"> </w:t>
      </w:r>
      <w:r>
        <w:rPr>
          <w:rFonts w:ascii="仿宋" w:eastAsia="仿宋" w:hAnsi="仿宋" w:cs="仿宋" w:hint="eastAsia"/>
          <w:sz w:val="32"/>
          <w:szCs w:val="32"/>
        </w:rPr>
        <w:t>长、副部长。</w:t>
      </w:r>
      <w:r>
        <w:rPr>
          <w:rFonts w:ascii="仿宋" w:eastAsia="仿宋" w:hAnsi="仿宋" w:cs="仿宋" w:hint="eastAsia"/>
          <w:sz w:val="32"/>
          <w:szCs w:val="32"/>
          <w:lang w:val="en-US" w:eastAsia="zh-CN"/>
        </w:rPr>
        <w:t>系</w:t>
      </w:r>
      <w:r>
        <w:rPr>
          <w:rFonts w:ascii="仿宋" w:eastAsia="仿宋" w:hAnsi="仿宋" w:cs="仿宋" w:hint="eastAsia"/>
          <w:sz w:val="32"/>
          <w:szCs w:val="32"/>
        </w:rPr>
        <w:t>级述职评议对象为</w:t>
      </w:r>
      <w:r>
        <w:rPr>
          <w:rFonts w:ascii="仿宋" w:eastAsia="仿宋" w:hAnsi="仿宋" w:cs="仿宋" w:hint="eastAsia"/>
          <w:sz w:val="32"/>
          <w:szCs w:val="32"/>
          <w:lang w:val="en-US" w:eastAsia="zh-CN"/>
        </w:rPr>
        <w:t>系</w:t>
      </w:r>
      <w:r>
        <w:rPr>
          <w:rFonts w:ascii="仿宋" w:eastAsia="仿宋" w:hAnsi="仿宋" w:cs="仿宋" w:hint="eastAsia"/>
          <w:sz w:val="32"/>
          <w:szCs w:val="32"/>
        </w:rPr>
        <w:t>学生会主席</w:t>
      </w:r>
      <w:r>
        <w:rPr>
          <w:rFonts w:ascii="仿宋" w:eastAsia="仿宋" w:hAnsi="仿宋" w:cs="仿宋" w:hint="eastAsia"/>
          <w:sz w:val="32"/>
          <w:szCs w:val="32"/>
          <w:lang w:val="en-US" w:eastAsia="zh-CN"/>
        </w:rPr>
        <w:t>团成员</w:t>
      </w:r>
      <w:r>
        <w:rPr>
          <w:rFonts w:ascii="仿宋" w:eastAsia="仿宋" w:hAnsi="仿宋" w:cs="仿宋" w:hint="eastAsia"/>
          <w:sz w:val="32"/>
          <w:szCs w:val="32"/>
        </w:rPr>
        <w:t>、工作部门部长、副部长。</w:t>
      </w:r>
    </w:p>
    <w:p w14:paraId="27875E78" w14:textId="77777777" w:rsidR="000E53F2" w:rsidRDefault="00EF3B33">
      <w:pPr>
        <w:pStyle w:val="Bodytext1"/>
        <w:spacing w:line="561" w:lineRule="exact"/>
        <w:ind w:firstLine="600"/>
        <w:jc w:val="both"/>
        <w:rPr>
          <w:rFonts w:ascii="仿宋" w:eastAsia="仿宋" w:hAnsi="仿宋" w:cs="仿宋"/>
          <w:sz w:val="32"/>
          <w:szCs w:val="32"/>
        </w:rPr>
      </w:pPr>
      <w:r>
        <w:rPr>
          <w:rFonts w:ascii="仿宋" w:eastAsia="仿宋" w:hAnsi="仿宋" w:cs="仿宋" w:hint="eastAsia"/>
          <w:sz w:val="32"/>
          <w:szCs w:val="32"/>
        </w:rPr>
        <w:t>第五条</w:t>
      </w:r>
      <w:r>
        <w:rPr>
          <w:rFonts w:ascii="仿宋" w:eastAsia="仿宋" w:hAnsi="仿宋" w:cs="仿宋" w:hint="eastAsia"/>
          <w:sz w:val="32"/>
          <w:szCs w:val="32"/>
        </w:rPr>
        <w:t xml:space="preserve"> </w:t>
      </w:r>
      <w:r>
        <w:rPr>
          <w:rFonts w:ascii="仿宋" w:eastAsia="仿宋" w:hAnsi="仿宋" w:cs="仿宋" w:hint="eastAsia"/>
          <w:sz w:val="32"/>
          <w:szCs w:val="32"/>
        </w:rPr>
        <w:t>述职评议内容分为日常考评和集中考评，其中日常考评从政治态度、道德品行、学习情况、工作成效、纪律作风等方面由所联系服务的师生代表测评评价，集中考评分为提交总结材料、现场述职汇报两部分。</w:t>
      </w:r>
    </w:p>
    <w:p w14:paraId="0F3FE5DB" w14:textId="77777777" w:rsidR="000E53F2" w:rsidRDefault="00EF3B33">
      <w:pPr>
        <w:pStyle w:val="Bodytext1"/>
        <w:spacing w:line="561" w:lineRule="exact"/>
        <w:ind w:firstLine="600"/>
        <w:rPr>
          <w:rFonts w:ascii="仿宋" w:eastAsia="仿宋" w:hAnsi="仿宋" w:cs="仿宋"/>
          <w:sz w:val="32"/>
          <w:szCs w:val="32"/>
        </w:rPr>
      </w:pPr>
      <w:r>
        <w:rPr>
          <w:rFonts w:ascii="仿宋" w:eastAsia="仿宋" w:hAnsi="仿宋" w:cs="仿宋" w:hint="eastAsia"/>
          <w:sz w:val="32"/>
          <w:szCs w:val="32"/>
        </w:rPr>
        <w:t>第六条</w:t>
      </w:r>
      <w:r>
        <w:rPr>
          <w:rFonts w:ascii="仿宋" w:eastAsia="仿宋" w:hAnsi="仿宋" w:cs="仿宋" w:hint="eastAsia"/>
          <w:sz w:val="32"/>
          <w:szCs w:val="32"/>
        </w:rPr>
        <w:t xml:space="preserve"> </w:t>
      </w:r>
      <w:r>
        <w:rPr>
          <w:rFonts w:ascii="仿宋" w:eastAsia="仿宋" w:hAnsi="仿宋" w:cs="仿宋" w:hint="eastAsia"/>
          <w:sz w:val="32"/>
          <w:szCs w:val="32"/>
        </w:rPr>
        <w:t>述职评议时间一般在每学期的最后一个月。</w:t>
      </w:r>
    </w:p>
    <w:p w14:paraId="2161C83E" w14:textId="77777777" w:rsidR="000E53F2" w:rsidRDefault="00EF3B33">
      <w:pPr>
        <w:pStyle w:val="Bodytext1"/>
        <w:spacing w:line="561" w:lineRule="exact"/>
        <w:ind w:firstLine="600"/>
        <w:rPr>
          <w:rFonts w:ascii="仿宋" w:eastAsia="仿宋" w:hAnsi="仿宋" w:cs="仿宋"/>
          <w:sz w:val="32"/>
          <w:szCs w:val="32"/>
        </w:rPr>
      </w:pPr>
      <w:r>
        <w:rPr>
          <w:rFonts w:ascii="仿宋" w:eastAsia="仿宋" w:hAnsi="仿宋" w:cs="仿宋" w:hint="eastAsia"/>
          <w:sz w:val="32"/>
          <w:szCs w:val="32"/>
        </w:rPr>
        <w:t>第七条</w:t>
      </w:r>
      <w:r>
        <w:rPr>
          <w:rFonts w:ascii="仿宋" w:eastAsia="仿宋" w:hAnsi="仿宋" w:cs="仿宋" w:hint="eastAsia"/>
          <w:sz w:val="32"/>
          <w:szCs w:val="32"/>
          <w:lang w:val="en-US" w:eastAsia="zh-CN"/>
        </w:rPr>
        <w:t xml:space="preserve"> </w:t>
      </w:r>
      <w:r>
        <w:rPr>
          <w:rFonts w:ascii="仿宋" w:eastAsia="仿宋" w:hAnsi="仿宋" w:cs="仿宋" w:hint="eastAsia"/>
          <w:sz w:val="32"/>
          <w:szCs w:val="32"/>
        </w:rPr>
        <w:t>日常考评内容：</w:t>
      </w:r>
    </w:p>
    <w:p w14:paraId="3F4BC984" w14:textId="77777777" w:rsidR="000E53F2" w:rsidRDefault="00EF3B33">
      <w:pPr>
        <w:pStyle w:val="Bodytext1"/>
        <w:spacing w:line="561" w:lineRule="exact"/>
        <w:ind w:firstLine="600"/>
        <w:jc w:val="both"/>
        <w:rPr>
          <w:rFonts w:ascii="仿宋" w:eastAsia="仿宋" w:hAnsi="仿宋" w:cs="仿宋"/>
          <w:sz w:val="32"/>
          <w:szCs w:val="32"/>
        </w:rPr>
      </w:pPr>
      <w:r>
        <w:rPr>
          <w:rFonts w:ascii="仿宋" w:eastAsia="仿宋" w:hAnsi="仿宋" w:cs="仿宋" w:hint="eastAsia"/>
          <w:sz w:val="32"/>
          <w:szCs w:val="32"/>
        </w:rPr>
        <w:t>日常考评从政治态度、道德品行、学习情况、工作成效、纪律作风</w:t>
      </w:r>
      <w:r>
        <w:rPr>
          <w:rFonts w:ascii="仿宋" w:eastAsia="仿宋" w:hAnsi="仿宋" w:cs="仿宋" w:hint="eastAsia"/>
          <w:sz w:val="32"/>
          <w:szCs w:val="32"/>
        </w:rPr>
        <w:t xml:space="preserve"> </w:t>
      </w:r>
      <w:r>
        <w:rPr>
          <w:rFonts w:ascii="仿宋" w:eastAsia="仿宋" w:hAnsi="仿宋" w:cs="仿宋" w:hint="eastAsia"/>
          <w:sz w:val="32"/>
          <w:szCs w:val="32"/>
        </w:rPr>
        <w:t>等方面进行评价。总分</w:t>
      </w:r>
      <w:r>
        <w:rPr>
          <w:rFonts w:ascii="仿宋" w:eastAsia="仿宋" w:hAnsi="仿宋" w:cs="仿宋" w:hint="eastAsia"/>
          <w:sz w:val="32"/>
          <w:szCs w:val="32"/>
        </w:rPr>
        <w:t>100</w:t>
      </w:r>
      <w:r>
        <w:rPr>
          <w:rFonts w:ascii="仿宋" w:eastAsia="仿宋" w:hAnsi="仿宋" w:cs="仿宋" w:hint="eastAsia"/>
          <w:sz w:val="32"/>
          <w:szCs w:val="32"/>
        </w:rPr>
        <w:t>分，占述职评议结果的</w:t>
      </w:r>
      <w:r>
        <w:rPr>
          <w:rFonts w:ascii="仿宋" w:eastAsia="仿宋" w:hAnsi="仿宋" w:cs="仿宋" w:hint="eastAsia"/>
          <w:sz w:val="32"/>
          <w:szCs w:val="32"/>
        </w:rPr>
        <w:t>50%</w:t>
      </w:r>
      <w:r>
        <w:rPr>
          <w:rFonts w:ascii="仿宋" w:eastAsia="仿宋" w:hAnsi="仿宋" w:cs="仿宋" w:hint="eastAsia"/>
          <w:sz w:val="32"/>
          <w:szCs w:val="32"/>
        </w:rPr>
        <w:t>。</w:t>
      </w:r>
    </w:p>
    <w:p w14:paraId="597EA25F" w14:textId="77777777" w:rsidR="000E53F2" w:rsidRDefault="00EF3B33">
      <w:pPr>
        <w:pStyle w:val="Bodytext1"/>
        <w:spacing w:line="561" w:lineRule="exact"/>
        <w:ind w:firstLine="600"/>
        <w:jc w:val="both"/>
        <w:rPr>
          <w:rFonts w:ascii="楷体" w:eastAsia="楷体" w:hAnsi="楷体" w:cs="楷体"/>
          <w:b/>
          <w:bCs/>
          <w:sz w:val="32"/>
          <w:szCs w:val="32"/>
        </w:rPr>
      </w:pPr>
      <w:r>
        <w:rPr>
          <w:rFonts w:ascii="楷体" w:eastAsia="楷体" w:hAnsi="楷体" w:cs="楷体" w:hint="eastAsia"/>
          <w:sz w:val="32"/>
          <w:szCs w:val="32"/>
        </w:rPr>
        <w:lastRenderedPageBreak/>
        <w:t>（一）政治态度方面：</w:t>
      </w:r>
    </w:p>
    <w:p w14:paraId="6A27F30C" w14:textId="77777777" w:rsidR="000E53F2" w:rsidRDefault="00EF3B33">
      <w:pPr>
        <w:pStyle w:val="Bodytext1"/>
        <w:spacing w:line="561" w:lineRule="exact"/>
        <w:ind w:firstLine="600"/>
        <w:jc w:val="both"/>
        <w:rPr>
          <w:rFonts w:ascii="仿宋" w:eastAsia="仿宋" w:hAnsi="仿宋" w:cs="仿宋"/>
          <w:sz w:val="32"/>
          <w:szCs w:val="32"/>
        </w:rPr>
        <w:sectPr w:rsidR="000E53F2">
          <w:pgSz w:w="11900" w:h="16840"/>
          <w:pgMar w:top="1561" w:right="1080" w:bottom="1639" w:left="1451" w:header="0" w:footer="3" w:gutter="0"/>
          <w:cols w:space="720"/>
          <w:docGrid w:linePitch="360"/>
        </w:sectPr>
      </w:pPr>
      <w:r>
        <w:rPr>
          <w:rFonts w:ascii="仿宋" w:eastAsia="仿宋" w:hAnsi="仿宋" w:cs="仿宋" w:hint="eastAsia"/>
          <w:sz w:val="32"/>
          <w:szCs w:val="32"/>
          <w:lang w:val="en-US" w:eastAsia="zh-CN" w:bidi="en-US"/>
        </w:rPr>
        <w:t>1.</w:t>
      </w:r>
      <w:r>
        <w:rPr>
          <w:rFonts w:ascii="仿宋" w:eastAsia="仿宋" w:hAnsi="仿宋" w:cs="仿宋" w:hint="eastAsia"/>
          <w:sz w:val="32"/>
          <w:szCs w:val="32"/>
        </w:rPr>
        <w:t>以习近平新时代中国特色社会主义思想为指导，以加强对同学们的政治引领为根本，以</w:t>
      </w:r>
      <w:r>
        <w:rPr>
          <w:rFonts w:ascii="仿宋" w:eastAsia="仿宋" w:hAnsi="仿宋" w:cs="仿宋" w:hint="eastAsia"/>
          <w:sz w:val="32"/>
          <w:szCs w:val="32"/>
        </w:rPr>
        <w:t>全心全意服务同学为宗旨</w:t>
      </w:r>
      <w:r>
        <w:rPr>
          <w:rFonts w:ascii="仿宋" w:eastAsia="仿宋" w:hAnsi="仿宋" w:cs="仿宋" w:hint="eastAsia"/>
          <w:sz w:val="32"/>
          <w:szCs w:val="32"/>
          <w:lang w:eastAsia="zh-CN"/>
        </w:rPr>
        <w:t>。</w:t>
      </w:r>
      <w:r>
        <w:rPr>
          <w:rFonts w:ascii="仿宋" w:eastAsia="仿宋" w:hAnsi="仿宋" w:cs="仿宋" w:hint="eastAsia"/>
          <w:sz w:val="32"/>
          <w:szCs w:val="32"/>
        </w:rPr>
        <w:t>（</w:t>
      </w:r>
      <w:r>
        <w:rPr>
          <w:rFonts w:ascii="仿宋" w:eastAsia="仿宋" w:hAnsi="仿宋" w:cs="仿宋" w:hint="eastAsia"/>
          <w:sz w:val="32"/>
          <w:szCs w:val="32"/>
        </w:rPr>
        <w:t>10</w:t>
      </w:r>
      <w:r>
        <w:rPr>
          <w:rFonts w:ascii="仿宋" w:eastAsia="仿宋" w:hAnsi="仿宋" w:cs="仿宋" w:hint="eastAsia"/>
          <w:sz w:val="32"/>
          <w:szCs w:val="32"/>
        </w:rPr>
        <w:t>分）</w:t>
      </w:r>
    </w:p>
    <w:p w14:paraId="19A3F9B7" w14:textId="77777777" w:rsidR="000E53F2" w:rsidRDefault="00EF3B33">
      <w:pPr>
        <w:pStyle w:val="Bodytext1"/>
        <w:spacing w:line="560" w:lineRule="exact"/>
        <w:ind w:firstLine="60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理想信念坚定，热爱和拥护中国共产党，具有强烈的爱国意识</w:t>
      </w:r>
      <w:r>
        <w:rPr>
          <w:rFonts w:ascii="仿宋" w:eastAsia="仿宋" w:hAnsi="仿宋" w:cs="仿宋" w:hint="eastAsia"/>
          <w:sz w:val="32"/>
          <w:szCs w:val="32"/>
          <w:lang w:val="en-US" w:eastAsia="zh-CN"/>
        </w:rPr>
        <w:t>、</w:t>
      </w:r>
      <w:r>
        <w:rPr>
          <w:rFonts w:ascii="仿宋" w:eastAsia="仿宋" w:hAnsi="仿宋" w:cs="仿宋" w:hint="eastAsia"/>
          <w:sz w:val="32"/>
          <w:szCs w:val="32"/>
        </w:rPr>
        <w:t>爱国情感，及时向同学传达党的声音和主张，引导广大同学自觉把个人理想融入到党和人民的共同奋斗之中。（</w:t>
      </w:r>
      <w:r>
        <w:rPr>
          <w:rFonts w:ascii="仿宋" w:eastAsia="仿宋" w:hAnsi="仿宋" w:cs="仿宋" w:hint="eastAsia"/>
          <w:sz w:val="32"/>
          <w:szCs w:val="32"/>
        </w:rPr>
        <w:t>10</w:t>
      </w:r>
      <w:r>
        <w:rPr>
          <w:rFonts w:ascii="仿宋" w:eastAsia="仿宋" w:hAnsi="仿宋" w:cs="仿宋" w:hint="eastAsia"/>
          <w:sz w:val="32"/>
          <w:szCs w:val="32"/>
        </w:rPr>
        <w:t>分）</w:t>
      </w:r>
    </w:p>
    <w:p w14:paraId="42AF999A" w14:textId="77777777" w:rsidR="000E53F2" w:rsidRDefault="00EF3B33">
      <w:pPr>
        <w:pStyle w:val="Bodytext1"/>
        <w:tabs>
          <w:tab w:val="left" w:pos="1412"/>
        </w:tabs>
        <w:spacing w:line="560" w:lineRule="exact"/>
        <w:ind w:firstLine="600"/>
        <w:rPr>
          <w:rFonts w:ascii="楷体" w:eastAsia="楷体" w:hAnsi="楷体" w:cs="楷体"/>
          <w:b/>
          <w:bCs/>
          <w:sz w:val="32"/>
          <w:szCs w:val="32"/>
        </w:rPr>
      </w:pPr>
      <w:bookmarkStart w:id="3" w:name="bookmark194"/>
      <w:r>
        <w:rPr>
          <w:rFonts w:ascii="楷体" w:eastAsia="楷体" w:hAnsi="楷体" w:cs="楷体" w:hint="eastAsia"/>
          <w:sz w:val="32"/>
          <w:szCs w:val="32"/>
        </w:rPr>
        <w:t>（</w:t>
      </w:r>
      <w:bookmarkEnd w:id="3"/>
      <w:r>
        <w:rPr>
          <w:rFonts w:ascii="楷体" w:eastAsia="楷体" w:hAnsi="楷体" w:cs="楷体" w:hint="eastAsia"/>
          <w:sz w:val="32"/>
          <w:szCs w:val="32"/>
        </w:rPr>
        <w:t>二）</w:t>
      </w:r>
      <w:r>
        <w:rPr>
          <w:rFonts w:ascii="楷体" w:eastAsia="楷体" w:hAnsi="楷体" w:cs="楷体" w:hint="eastAsia"/>
          <w:sz w:val="32"/>
          <w:szCs w:val="32"/>
        </w:rPr>
        <w:tab/>
      </w:r>
      <w:r>
        <w:rPr>
          <w:rFonts w:ascii="楷体" w:eastAsia="楷体" w:hAnsi="楷体" w:cs="楷体" w:hint="eastAsia"/>
          <w:sz w:val="32"/>
          <w:szCs w:val="32"/>
        </w:rPr>
        <w:t>道德品行方面：</w:t>
      </w:r>
    </w:p>
    <w:p w14:paraId="65A484A8" w14:textId="77777777" w:rsidR="000E53F2" w:rsidRDefault="00EF3B33">
      <w:pPr>
        <w:pStyle w:val="Heading11"/>
        <w:keepNext/>
        <w:keepLines/>
        <w:tabs>
          <w:tab w:val="left" w:pos="978"/>
        </w:tabs>
        <w:spacing w:after="0" w:line="560" w:lineRule="exact"/>
        <w:ind w:right="0" w:firstLineChars="200" w:firstLine="640"/>
        <w:rPr>
          <w:rFonts w:ascii="仿宋" w:eastAsia="仿宋" w:hAnsi="仿宋" w:cs="仿宋"/>
          <w:sz w:val="32"/>
          <w:szCs w:val="32"/>
        </w:rPr>
      </w:pPr>
      <w:bookmarkStart w:id="4" w:name="bookmark197"/>
      <w:bookmarkStart w:id="5" w:name="bookmark196"/>
      <w:bookmarkStart w:id="6" w:name="bookmark195"/>
      <w:bookmarkStart w:id="7" w:name="bookmark198"/>
      <w:bookmarkEnd w:id="4"/>
      <w:r>
        <w:rPr>
          <w:rFonts w:ascii="仿宋" w:eastAsia="仿宋" w:hAnsi="仿宋" w:cs="仿宋" w:hint="eastAsia"/>
          <w:sz w:val="32"/>
          <w:szCs w:val="32"/>
          <w:lang w:val="en-US" w:eastAsia="zh-CN"/>
        </w:rPr>
        <w:t>1.</w:t>
      </w:r>
      <w:r>
        <w:rPr>
          <w:rFonts w:ascii="仿宋" w:eastAsia="仿宋" w:hAnsi="仿宋" w:cs="仿宋" w:hint="eastAsia"/>
          <w:sz w:val="32"/>
          <w:szCs w:val="32"/>
        </w:rPr>
        <w:t>积极弘扬和践行社会主义核心价值观，品行端正，作风务实，乐于奉献。（</w:t>
      </w:r>
      <w:r>
        <w:rPr>
          <w:rFonts w:ascii="仿宋" w:eastAsia="仿宋" w:hAnsi="仿宋" w:cs="仿宋" w:hint="eastAsia"/>
          <w:sz w:val="32"/>
          <w:szCs w:val="32"/>
        </w:rPr>
        <w:t>10</w:t>
      </w:r>
      <w:r>
        <w:rPr>
          <w:rFonts w:ascii="仿宋" w:eastAsia="仿宋" w:hAnsi="仿宋" w:cs="仿宋" w:hint="eastAsia"/>
          <w:sz w:val="32"/>
          <w:szCs w:val="32"/>
        </w:rPr>
        <w:t>分）</w:t>
      </w:r>
      <w:bookmarkEnd w:id="5"/>
      <w:bookmarkEnd w:id="6"/>
      <w:bookmarkEnd w:id="7"/>
    </w:p>
    <w:p w14:paraId="73820775" w14:textId="77777777" w:rsidR="000E53F2" w:rsidRDefault="00EF3B33">
      <w:pPr>
        <w:pStyle w:val="Heading11"/>
        <w:keepNext/>
        <w:keepLines/>
        <w:tabs>
          <w:tab w:val="left" w:pos="982"/>
        </w:tabs>
        <w:spacing w:after="0" w:line="560" w:lineRule="exact"/>
        <w:ind w:left="600" w:right="0" w:firstLine="0"/>
        <w:rPr>
          <w:sz w:val="30"/>
          <w:szCs w:val="30"/>
        </w:rPr>
      </w:pPr>
      <w:bookmarkStart w:id="8" w:name="bookmark201"/>
      <w:bookmarkStart w:id="9" w:name="bookmark200"/>
      <w:bookmarkStart w:id="10" w:name="bookmark202"/>
      <w:bookmarkStart w:id="11" w:name="bookmark199"/>
      <w:bookmarkEnd w:id="8"/>
      <w:r>
        <w:rPr>
          <w:rFonts w:ascii="仿宋" w:eastAsia="仿宋" w:hAnsi="仿宋" w:cs="仿宋" w:hint="eastAsia"/>
          <w:sz w:val="32"/>
          <w:szCs w:val="32"/>
          <w:lang w:val="en-US" w:eastAsia="zh-CN"/>
        </w:rPr>
        <w:t>2.</w:t>
      </w:r>
      <w:r>
        <w:rPr>
          <w:rFonts w:ascii="仿宋" w:eastAsia="仿宋" w:hAnsi="仿宋" w:cs="仿宋" w:hint="eastAsia"/>
          <w:sz w:val="32"/>
          <w:szCs w:val="32"/>
        </w:rPr>
        <w:t>具有全心全意为广大同学服务的觉悟和能力。（</w:t>
      </w:r>
      <w:r>
        <w:rPr>
          <w:rFonts w:ascii="仿宋" w:eastAsia="仿宋" w:hAnsi="仿宋" w:cs="仿宋" w:hint="eastAsia"/>
          <w:sz w:val="32"/>
          <w:szCs w:val="32"/>
        </w:rPr>
        <w:t>10</w:t>
      </w:r>
      <w:r>
        <w:rPr>
          <w:rFonts w:ascii="仿宋" w:eastAsia="仿宋" w:hAnsi="仿宋" w:cs="仿宋" w:hint="eastAsia"/>
          <w:sz w:val="32"/>
          <w:szCs w:val="32"/>
        </w:rPr>
        <w:t>分）</w:t>
      </w:r>
      <w:bookmarkEnd w:id="9"/>
      <w:bookmarkEnd w:id="10"/>
      <w:bookmarkEnd w:id="11"/>
    </w:p>
    <w:p w14:paraId="5E64F8F5" w14:textId="77777777" w:rsidR="000E53F2" w:rsidRDefault="00EF3B33">
      <w:pPr>
        <w:pStyle w:val="Bodytext1"/>
        <w:tabs>
          <w:tab w:val="left" w:pos="1414"/>
        </w:tabs>
        <w:spacing w:line="560" w:lineRule="exact"/>
        <w:ind w:firstLine="600"/>
        <w:rPr>
          <w:rFonts w:ascii="楷体" w:eastAsia="楷体" w:hAnsi="楷体" w:cs="楷体"/>
          <w:sz w:val="32"/>
          <w:szCs w:val="32"/>
        </w:rPr>
      </w:pPr>
      <w:bookmarkStart w:id="12" w:name="bookmark203"/>
      <w:r>
        <w:rPr>
          <w:rFonts w:ascii="楷体" w:eastAsia="楷体" w:hAnsi="楷体" w:cs="楷体" w:hint="eastAsia"/>
          <w:sz w:val="32"/>
          <w:szCs w:val="32"/>
        </w:rPr>
        <w:t>（</w:t>
      </w:r>
      <w:bookmarkEnd w:id="12"/>
      <w:r>
        <w:rPr>
          <w:rFonts w:ascii="楷体" w:eastAsia="楷体" w:hAnsi="楷体" w:cs="楷体" w:hint="eastAsia"/>
          <w:sz w:val="32"/>
          <w:szCs w:val="32"/>
        </w:rPr>
        <w:t>三）</w:t>
      </w:r>
      <w:r>
        <w:rPr>
          <w:rFonts w:ascii="楷体" w:eastAsia="楷体" w:hAnsi="楷体" w:cs="楷体" w:hint="eastAsia"/>
          <w:sz w:val="32"/>
          <w:szCs w:val="32"/>
        </w:rPr>
        <w:tab/>
      </w:r>
      <w:r>
        <w:rPr>
          <w:rFonts w:ascii="楷体" w:eastAsia="楷体" w:hAnsi="楷体" w:cs="楷体" w:hint="eastAsia"/>
          <w:sz w:val="32"/>
          <w:szCs w:val="32"/>
        </w:rPr>
        <w:t>学习情况方面：</w:t>
      </w:r>
      <w:bookmarkStart w:id="13" w:name="bookmark204"/>
      <w:bookmarkEnd w:id="13"/>
    </w:p>
    <w:p w14:paraId="62AFA6BE" w14:textId="77777777" w:rsidR="000E53F2" w:rsidRDefault="00EF3B33">
      <w:pPr>
        <w:pStyle w:val="Bodytext1"/>
        <w:tabs>
          <w:tab w:val="left" w:pos="1414"/>
        </w:tabs>
        <w:spacing w:line="560" w:lineRule="exact"/>
        <w:ind w:firstLine="600"/>
        <w:rPr>
          <w:rFonts w:ascii="仿宋" w:eastAsia="仿宋" w:hAnsi="仿宋" w:cs="仿宋"/>
          <w:sz w:val="32"/>
          <w:szCs w:val="32"/>
        </w:rPr>
      </w:pPr>
      <w:r>
        <w:rPr>
          <w:rFonts w:ascii="仿宋" w:eastAsia="仿宋" w:hAnsi="仿宋" w:cs="仿宋" w:hint="eastAsia"/>
          <w:sz w:val="32"/>
          <w:szCs w:val="32"/>
          <w:lang w:val="en-US" w:eastAsia="zh-CN"/>
        </w:rPr>
        <w:t>1.</w:t>
      </w:r>
      <w:r>
        <w:rPr>
          <w:rFonts w:ascii="仿宋" w:eastAsia="仿宋" w:hAnsi="仿宋" w:cs="仿宋" w:hint="eastAsia"/>
          <w:sz w:val="32"/>
          <w:szCs w:val="32"/>
        </w:rPr>
        <w:t>学习勤奋，学业情况在学习综合成绩排名本专业前</w:t>
      </w:r>
      <w:r>
        <w:rPr>
          <w:rFonts w:ascii="仿宋" w:eastAsia="仿宋" w:hAnsi="仿宋" w:cs="仿宋" w:hint="eastAsia"/>
          <w:sz w:val="32"/>
          <w:szCs w:val="32"/>
        </w:rPr>
        <w:t>30%</w:t>
      </w:r>
      <w:r>
        <w:rPr>
          <w:rFonts w:ascii="仿宋" w:eastAsia="仿宋" w:hAnsi="仿宋" w:cs="仿宋" w:hint="eastAsia"/>
          <w:sz w:val="32"/>
          <w:szCs w:val="32"/>
        </w:rPr>
        <w:t>以内，且无课业不及格情况。（</w:t>
      </w:r>
      <w:r>
        <w:rPr>
          <w:rFonts w:ascii="仿宋" w:eastAsia="仿宋" w:hAnsi="仿宋" w:cs="仿宋" w:hint="eastAsia"/>
          <w:sz w:val="32"/>
          <w:szCs w:val="32"/>
        </w:rPr>
        <w:t>10</w:t>
      </w:r>
      <w:r>
        <w:rPr>
          <w:rFonts w:ascii="仿宋" w:eastAsia="仿宋" w:hAnsi="仿宋" w:cs="仿宋" w:hint="eastAsia"/>
          <w:sz w:val="32"/>
          <w:szCs w:val="32"/>
        </w:rPr>
        <w:t>分）</w:t>
      </w:r>
    </w:p>
    <w:p w14:paraId="079CBBC4" w14:textId="77777777" w:rsidR="000E53F2" w:rsidRDefault="00EF3B33">
      <w:pPr>
        <w:pStyle w:val="Bodytext1"/>
        <w:tabs>
          <w:tab w:val="left" w:pos="987"/>
        </w:tabs>
        <w:spacing w:line="560" w:lineRule="exact"/>
        <w:ind w:firstLineChars="200" w:firstLine="640"/>
        <w:jc w:val="both"/>
        <w:rPr>
          <w:rFonts w:ascii="仿宋" w:eastAsia="仿宋" w:hAnsi="仿宋" w:cs="仿宋"/>
          <w:sz w:val="32"/>
          <w:szCs w:val="32"/>
        </w:rPr>
      </w:pPr>
      <w:bookmarkStart w:id="14" w:name="bookmark205"/>
      <w:bookmarkEnd w:id="14"/>
      <w:r>
        <w:rPr>
          <w:rFonts w:ascii="仿宋" w:eastAsia="仿宋" w:hAnsi="仿宋" w:cs="仿宋" w:hint="eastAsia"/>
          <w:sz w:val="32"/>
          <w:szCs w:val="32"/>
          <w:lang w:val="en-US" w:eastAsia="zh-CN"/>
        </w:rPr>
        <w:t>2.</w:t>
      </w:r>
      <w:r>
        <w:rPr>
          <w:rFonts w:ascii="仿宋" w:eastAsia="仿宋" w:hAnsi="仿宋" w:cs="仿宋" w:hint="eastAsia"/>
          <w:sz w:val="32"/>
          <w:szCs w:val="32"/>
        </w:rPr>
        <w:t>积极参加各项学科竞赛。（</w:t>
      </w:r>
      <w:r>
        <w:rPr>
          <w:rFonts w:ascii="仿宋" w:eastAsia="仿宋" w:hAnsi="仿宋" w:cs="仿宋" w:hint="eastAsia"/>
          <w:sz w:val="32"/>
          <w:szCs w:val="32"/>
        </w:rPr>
        <w:t>5</w:t>
      </w:r>
      <w:r>
        <w:rPr>
          <w:rFonts w:ascii="仿宋" w:eastAsia="仿宋" w:hAnsi="仿宋" w:cs="仿宋" w:hint="eastAsia"/>
          <w:sz w:val="32"/>
          <w:szCs w:val="32"/>
        </w:rPr>
        <w:t>分）</w:t>
      </w:r>
    </w:p>
    <w:p w14:paraId="22DC0188" w14:textId="77777777" w:rsidR="000E53F2" w:rsidRDefault="00EF3B33">
      <w:pPr>
        <w:pStyle w:val="Bodytext1"/>
        <w:tabs>
          <w:tab w:val="left" w:pos="1414"/>
        </w:tabs>
        <w:spacing w:line="560" w:lineRule="exact"/>
        <w:ind w:firstLine="600"/>
        <w:jc w:val="both"/>
        <w:rPr>
          <w:rFonts w:ascii="楷体" w:eastAsia="楷体" w:hAnsi="楷体" w:cs="楷体"/>
          <w:sz w:val="32"/>
          <w:szCs w:val="32"/>
        </w:rPr>
      </w:pPr>
      <w:bookmarkStart w:id="15" w:name="bookmark206"/>
      <w:r>
        <w:rPr>
          <w:rFonts w:ascii="楷体" w:eastAsia="楷体" w:hAnsi="楷体" w:cs="楷体" w:hint="eastAsia"/>
          <w:sz w:val="32"/>
          <w:szCs w:val="32"/>
        </w:rPr>
        <w:t>（</w:t>
      </w:r>
      <w:bookmarkEnd w:id="15"/>
      <w:r>
        <w:rPr>
          <w:rFonts w:ascii="楷体" w:eastAsia="楷体" w:hAnsi="楷体" w:cs="楷体" w:hint="eastAsia"/>
          <w:sz w:val="32"/>
          <w:szCs w:val="32"/>
        </w:rPr>
        <w:t>四）</w:t>
      </w:r>
      <w:r>
        <w:rPr>
          <w:rFonts w:ascii="楷体" w:eastAsia="楷体" w:hAnsi="楷体" w:cs="楷体" w:hint="eastAsia"/>
          <w:sz w:val="32"/>
          <w:szCs w:val="32"/>
        </w:rPr>
        <w:tab/>
      </w:r>
      <w:r>
        <w:rPr>
          <w:rFonts w:ascii="楷体" w:eastAsia="楷体" w:hAnsi="楷体" w:cs="楷体" w:hint="eastAsia"/>
          <w:sz w:val="32"/>
          <w:szCs w:val="32"/>
        </w:rPr>
        <w:t>工作成效方面：</w:t>
      </w:r>
    </w:p>
    <w:p w14:paraId="6D338224" w14:textId="77777777" w:rsidR="000E53F2" w:rsidRDefault="00EF3B33">
      <w:pPr>
        <w:pStyle w:val="Bodytext1"/>
        <w:tabs>
          <w:tab w:val="left" w:pos="987"/>
        </w:tabs>
        <w:spacing w:line="554" w:lineRule="exact"/>
        <w:ind w:firstLineChars="200" w:firstLine="640"/>
        <w:jc w:val="both"/>
        <w:rPr>
          <w:rFonts w:ascii="仿宋" w:eastAsia="仿宋" w:hAnsi="仿宋" w:cs="仿宋"/>
          <w:sz w:val="32"/>
          <w:szCs w:val="32"/>
        </w:rPr>
      </w:pPr>
      <w:bookmarkStart w:id="16" w:name="bookmark207"/>
      <w:bookmarkEnd w:id="16"/>
      <w:r>
        <w:rPr>
          <w:rFonts w:ascii="仿宋" w:eastAsia="仿宋" w:hAnsi="仿宋" w:cs="仿宋" w:hint="eastAsia"/>
          <w:sz w:val="32"/>
          <w:szCs w:val="32"/>
          <w:lang w:val="en-US" w:eastAsia="zh-CN"/>
        </w:rPr>
        <w:t>1.</w:t>
      </w:r>
      <w:r>
        <w:rPr>
          <w:rFonts w:ascii="仿宋" w:eastAsia="仿宋" w:hAnsi="仿宋" w:cs="仿宋" w:hint="eastAsia"/>
          <w:sz w:val="32"/>
          <w:szCs w:val="32"/>
        </w:rPr>
        <w:t>坚持从同学中来，到同学中去，听取、收集同学在学业发展、身心健康、社会融入、权益维护等方面的普遍需求和现实困难，及时反馈学校，帮助有效解决。（</w:t>
      </w:r>
      <w:r>
        <w:rPr>
          <w:rFonts w:ascii="仿宋" w:eastAsia="仿宋" w:hAnsi="仿宋" w:cs="仿宋" w:hint="eastAsia"/>
          <w:sz w:val="32"/>
          <w:szCs w:val="32"/>
        </w:rPr>
        <w:t>10</w:t>
      </w:r>
      <w:r>
        <w:rPr>
          <w:rFonts w:ascii="仿宋" w:eastAsia="仿宋" w:hAnsi="仿宋" w:cs="仿宋" w:hint="eastAsia"/>
          <w:sz w:val="32"/>
          <w:szCs w:val="32"/>
        </w:rPr>
        <w:t>分）</w:t>
      </w:r>
    </w:p>
    <w:p w14:paraId="6C1480B5" w14:textId="77777777" w:rsidR="000E53F2" w:rsidRDefault="00EF3B33">
      <w:pPr>
        <w:pStyle w:val="Bodytext1"/>
        <w:tabs>
          <w:tab w:val="left" w:pos="982"/>
        </w:tabs>
        <w:spacing w:line="554" w:lineRule="exact"/>
        <w:ind w:firstLineChars="200" w:firstLine="640"/>
        <w:jc w:val="both"/>
        <w:rPr>
          <w:rFonts w:ascii="仿宋" w:eastAsia="仿宋" w:hAnsi="仿宋" w:cs="仿宋"/>
          <w:sz w:val="32"/>
          <w:szCs w:val="32"/>
        </w:rPr>
      </w:pPr>
      <w:bookmarkStart w:id="17" w:name="bookmark208"/>
      <w:bookmarkEnd w:id="17"/>
      <w:r>
        <w:rPr>
          <w:rFonts w:ascii="仿宋" w:eastAsia="仿宋" w:hAnsi="仿宋" w:cs="仿宋" w:hint="eastAsia"/>
          <w:sz w:val="32"/>
          <w:szCs w:val="32"/>
          <w:lang w:val="en-US" w:eastAsia="zh-CN"/>
        </w:rPr>
        <w:t>2.</w:t>
      </w:r>
      <w:r>
        <w:rPr>
          <w:rFonts w:ascii="仿宋" w:eastAsia="仿宋" w:hAnsi="仿宋" w:cs="仿宋" w:hint="eastAsia"/>
          <w:sz w:val="32"/>
          <w:szCs w:val="32"/>
        </w:rPr>
        <w:t>在工作中广泛动员广大同学的力量来做学生会的工作，善于在班级工作和社团活动的基础上开展符合学校特点、适合同学要求的活动</w:t>
      </w:r>
      <w:r>
        <w:rPr>
          <w:rFonts w:ascii="仿宋" w:eastAsia="仿宋" w:hAnsi="仿宋" w:cs="仿宋" w:hint="eastAsia"/>
          <w:sz w:val="32"/>
          <w:szCs w:val="32"/>
          <w:lang w:eastAsia="zh-CN"/>
        </w:rPr>
        <w:t>，</w:t>
      </w:r>
      <w:r>
        <w:rPr>
          <w:rFonts w:ascii="仿宋" w:eastAsia="仿宋" w:hAnsi="仿宋" w:cs="仿宋" w:hint="eastAsia"/>
          <w:sz w:val="32"/>
          <w:szCs w:val="32"/>
        </w:rPr>
        <w:t>活动开展成效显著。（</w:t>
      </w:r>
      <w:r>
        <w:rPr>
          <w:rFonts w:ascii="仿宋" w:eastAsia="仿宋" w:hAnsi="仿宋" w:cs="仿宋" w:hint="eastAsia"/>
          <w:sz w:val="32"/>
          <w:szCs w:val="32"/>
        </w:rPr>
        <w:t>10</w:t>
      </w:r>
      <w:r>
        <w:rPr>
          <w:rFonts w:ascii="仿宋" w:eastAsia="仿宋" w:hAnsi="仿宋" w:cs="仿宋" w:hint="eastAsia"/>
          <w:sz w:val="32"/>
          <w:szCs w:val="32"/>
        </w:rPr>
        <w:t>分）</w:t>
      </w:r>
    </w:p>
    <w:p w14:paraId="699A93AA" w14:textId="77777777" w:rsidR="000E53F2" w:rsidRDefault="00EF3B33">
      <w:pPr>
        <w:pStyle w:val="Bodytext1"/>
        <w:tabs>
          <w:tab w:val="left" w:pos="1414"/>
        </w:tabs>
        <w:spacing w:after="80" w:line="554" w:lineRule="exact"/>
        <w:ind w:firstLine="600"/>
        <w:jc w:val="both"/>
        <w:rPr>
          <w:rFonts w:ascii="楷体" w:eastAsia="楷体" w:hAnsi="楷体" w:cs="楷体"/>
          <w:sz w:val="32"/>
          <w:szCs w:val="32"/>
        </w:rPr>
      </w:pPr>
      <w:bookmarkStart w:id="18" w:name="bookmark209"/>
      <w:r>
        <w:rPr>
          <w:rFonts w:ascii="楷体" w:eastAsia="楷体" w:hAnsi="楷体" w:cs="楷体" w:hint="eastAsia"/>
          <w:sz w:val="32"/>
          <w:szCs w:val="32"/>
        </w:rPr>
        <w:t>（</w:t>
      </w:r>
      <w:bookmarkEnd w:id="18"/>
      <w:r>
        <w:rPr>
          <w:rFonts w:ascii="楷体" w:eastAsia="楷体" w:hAnsi="楷体" w:cs="楷体" w:hint="eastAsia"/>
          <w:sz w:val="32"/>
          <w:szCs w:val="32"/>
        </w:rPr>
        <w:t>五）</w:t>
      </w:r>
      <w:r>
        <w:rPr>
          <w:rFonts w:ascii="楷体" w:eastAsia="楷体" w:hAnsi="楷体" w:cs="楷体" w:hint="eastAsia"/>
          <w:sz w:val="32"/>
          <w:szCs w:val="32"/>
        </w:rPr>
        <w:tab/>
      </w:r>
      <w:r>
        <w:rPr>
          <w:rFonts w:ascii="楷体" w:eastAsia="楷体" w:hAnsi="楷体" w:cs="楷体" w:hint="eastAsia"/>
          <w:sz w:val="32"/>
          <w:szCs w:val="32"/>
        </w:rPr>
        <w:t>纪律作风方面：</w:t>
      </w:r>
    </w:p>
    <w:p w14:paraId="6A1FE0F5" w14:textId="77777777" w:rsidR="000E53F2" w:rsidRDefault="00EF3B33">
      <w:pPr>
        <w:pStyle w:val="Bodytext1"/>
        <w:tabs>
          <w:tab w:val="left" w:pos="987"/>
        </w:tabs>
        <w:spacing w:line="518" w:lineRule="exact"/>
        <w:ind w:firstLineChars="200" w:firstLine="640"/>
        <w:jc w:val="both"/>
        <w:rPr>
          <w:rFonts w:ascii="仿宋" w:eastAsia="仿宋" w:hAnsi="仿宋" w:cs="仿宋"/>
          <w:sz w:val="32"/>
          <w:szCs w:val="32"/>
        </w:rPr>
      </w:pPr>
      <w:bookmarkStart w:id="19" w:name="bookmark210"/>
      <w:bookmarkEnd w:id="19"/>
      <w:r>
        <w:rPr>
          <w:rFonts w:ascii="仿宋" w:eastAsia="仿宋" w:hAnsi="仿宋" w:cs="仿宋" w:hint="eastAsia"/>
          <w:sz w:val="32"/>
          <w:szCs w:val="32"/>
          <w:lang w:val="en-US" w:eastAsia="zh-CN"/>
        </w:rPr>
        <w:t>1.</w:t>
      </w:r>
      <w:r>
        <w:rPr>
          <w:rFonts w:ascii="仿宋" w:eastAsia="仿宋" w:hAnsi="仿宋" w:cs="仿宋" w:hint="eastAsia"/>
          <w:sz w:val="32"/>
          <w:szCs w:val="32"/>
        </w:rPr>
        <w:t>模范遵守国家法律法规和校纪校规</w:t>
      </w:r>
      <w:r>
        <w:rPr>
          <w:rFonts w:ascii="仿宋" w:eastAsia="仿宋" w:hAnsi="仿宋" w:cs="仿宋" w:hint="eastAsia"/>
          <w:sz w:val="32"/>
          <w:szCs w:val="32"/>
        </w:rPr>
        <w:t>，认真执行团中央、教育部有关工作要求。（</w:t>
      </w:r>
      <w:r>
        <w:rPr>
          <w:rFonts w:ascii="仿宋" w:eastAsia="仿宋" w:hAnsi="仿宋" w:cs="仿宋" w:hint="eastAsia"/>
          <w:sz w:val="32"/>
          <w:szCs w:val="32"/>
        </w:rPr>
        <w:t>10</w:t>
      </w:r>
      <w:r>
        <w:rPr>
          <w:rFonts w:ascii="仿宋" w:eastAsia="仿宋" w:hAnsi="仿宋" w:cs="仿宋" w:hint="eastAsia"/>
          <w:sz w:val="32"/>
          <w:szCs w:val="32"/>
        </w:rPr>
        <w:t>分）</w:t>
      </w:r>
    </w:p>
    <w:p w14:paraId="64060F0A" w14:textId="77777777" w:rsidR="000E53F2" w:rsidRDefault="00EF3B33">
      <w:pPr>
        <w:pStyle w:val="Bodytext1"/>
        <w:tabs>
          <w:tab w:val="left" w:pos="387"/>
        </w:tabs>
        <w:spacing w:line="560" w:lineRule="exact"/>
        <w:ind w:firstLineChars="200" w:firstLine="640"/>
        <w:jc w:val="both"/>
        <w:rPr>
          <w:rFonts w:ascii="仿宋" w:eastAsia="仿宋" w:hAnsi="仿宋" w:cs="仿宋"/>
          <w:sz w:val="32"/>
          <w:szCs w:val="32"/>
        </w:rPr>
      </w:pPr>
      <w:bookmarkStart w:id="20" w:name="bookmark211"/>
      <w:bookmarkEnd w:id="20"/>
      <w:r>
        <w:rPr>
          <w:rFonts w:ascii="仿宋" w:eastAsia="仿宋" w:hAnsi="仿宋" w:cs="仿宋" w:hint="eastAsia"/>
          <w:sz w:val="32"/>
          <w:szCs w:val="32"/>
          <w:lang w:val="en-US" w:eastAsia="zh-CN"/>
        </w:rPr>
        <w:lastRenderedPageBreak/>
        <w:t>2.</w:t>
      </w:r>
      <w:r>
        <w:rPr>
          <w:rFonts w:ascii="仿宋" w:eastAsia="仿宋" w:hAnsi="仿宋" w:cs="仿宋" w:hint="eastAsia"/>
          <w:sz w:val="32"/>
          <w:szCs w:val="32"/>
        </w:rPr>
        <w:t>落实《学生会研究生会干部自律公约》，践行学生会宗旨，加强自我教育管理</w:t>
      </w:r>
      <w:r>
        <w:rPr>
          <w:rFonts w:ascii="仿宋" w:eastAsia="仿宋" w:hAnsi="仿宋" w:cs="仿宋" w:hint="eastAsia"/>
          <w:sz w:val="32"/>
          <w:szCs w:val="32"/>
          <w:lang w:eastAsia="zh-CN"/>
        </w:rPr>
        <w:t>，</w:t>
      </w:r>
      <w:r>
        <w:rPr>
          <w:rFonts w:ascii="仿宋" w:eastAsia="仿宋" w:hAnsi="仿宋" w:cs="仿宋" w:hint="eastAsia"/>
          <w:sz w:val="32"/>
          <w:szCs w:val="32"/>
        </w:rPr>
        <w:t>增强政治性、先进性、群众性，防止机关化、行政化、贵族化、娱乐化（</w:t>
      </w:r>
      <w:r>
        <w:rPr>
          <w:rFonts w:ascii="仿宋" w:eastAsia="仿宋" w:hAnsi="仿宋" w:cs="仿宋" w:hint="eastAsia"/>
          <w:sz w:val="32"/>
          <w:szCs w:val="32"/>
        </w:rPr>
        <w:t>15</w:t>
      </w:r>
      <w:r>
        <w:rPr>
          <w:rFonts w:ascii="仿宋" w:eastAsia="仿宋" w:hAnsi="仿宋" w:cs="仿宋" w:hint="eastAsia"/>
          <w:sz w:val="32"/>
          <w:szCs w:val="32"/>
        </w:rPr>
        <w:t>分）</w:t>
      </w:r>
    </w:p>
    <w:p w14:paraId="577BCC05" w14:textId="77777777" w:rsidR="000E53F2" w:rsidRDefault="00EF3B33">
      <w:pPr>
        <w:pStyle w:val="Bodytext1"/>
        <w:spacing w:line="564" w:lineRule="exact"/>
        <w:ind w:firstLine="600"/>
        <w:jc w:val="both"/>
        <w:rPr>
          <w:rFonts w:ascii="仿宋" w:eastAsia="仿宋" w:hAnsi="仿宋" w:cs="仿宋"/>
          <w:sz w:val="32"/>
          <w:szCs w:val="32"/>
        </w:rPr>
      </w:pPr>
      <w:r>
        <w:rPr>
          <w:rFonts w:ascii="仿宋" w:eastAsia="仿宋" w:hAnsi="仿宋" w:cs="仿宋" w:hint="eastAsia"/>
          <w:sz w:val="32"/>
          <w:szCs w:val="32"/>
        </w:rPr>
        <w:t>第八条</w:t>
      </w:r>
      <w:r>
        <w:rPr>
          <w:rFonts w:ascii="仿宋" w:eastAsia="仿宋" w:hAnsi="仿宋" w:cs="仿宋" w:hint="eastAsia"/>
          <w:sz w:val="32"/>
          <w:szCs w:val="32"/>
          <w:lang w:val="en-US" w:eastAsia="zh-CN"/>
        </w:rPr>
        <w:t xml:space="preserve"> </w:t>
      </w:r>
      <w:r>
        <w:rPr>
          <w:rFonts w:ascii="仿宋" w:eastAsia="仿宋" w:hAnsi="仿宋" w:cs="仿宋" w:hint="eastAsia"/>
          <w:sz w:val="32"/>
          <w:szCs w:val="32"/>
        </w:rPr>
        <w:t>集中考评通过查看总结材料及听取现场述职汇报方式完成。集中考评总分</w:t>
      </w:r>
      <w:r>
        <w:rPr>
          <w:rFonts w:ascii="仿宋" w:eastAsia="仿宋" w:hAnsi="仿宋" w:cs="仿宋" w:hint="eastAsia"/>
          <w:sz w:val="32"/>
          <w:szCs w:val="32"/>
        </w:rPr>
        <w:t>100</w:t>
      </w:r>
      <w:r>
        <w:rPr>
          <w:rFonts w:ascii="仿宋" w:eastAsia="仿宋" w:hAnsi="仿宋" w:cs="仿宋" w:hint="eastAsia"/>
          <w:sz w:val="32"/>
          <w:szCs w:val="32"/>
        </w:rPr>
        <w:t>分，占述职评议结果的</w:t>
      </w:r>
      <w:r>
        <w:rPr>
          <w:rFonts w:ascii="仿宋" w:eastAsia="仿宋" w:hAnsi="仿宋" w:cs="仿宋" w:hint="eastAsia"/>
          <w:sz w:val="32"/>
          <w:szCs w:val="32"/>
        </w:rPr>
        <w:t>50%</w:t>
      </w:r>
      <w:r>
        <w:rPr>
          <w:rFonts w:ascii="仿宋" w:eastAsia="仿宋" w:hAnsi="仿宋" w:cs="仿宋" w:hint="eastAsia"/>
          <w:sz w:val="32"/>
          <w:szCs w:val="32"/>
        </w:rPr>
        <w:t>。</w:t>
      </w:r>
    </w:p>
    <w:p w14:paraId="434ED068" w14:textId="77777777" w:rsidR="000E53F2" w:rsidRDefault="00EF3B33">
      <w:pPr>
        <w:pStyle w:val="Bodytext1"/>
        <w:tabs>
          <w:tab w:val="left" w:pos="1390"/>
        </w:tabs>
        <w:spacing w:line="564" w:lineRule="exact"/>
        <w:ind w:firstLine="600"/>
        <w:jc w:val="both"/>
        <w:rPr>
          <w:rFonts w:ascii="仿宋" w:eastAsia="仿宋" w:hAnsi="仿宋" w:cs="仿宋"/>
          <w:sz w:val="32"/>
          <w:szCs w:val="32"/>
        </w:rPr>
      </w:pPr>
      <w:bookmarkStart w:id="21" w:name="bookmark212"/>
      <w:r>
        <w:rPr>
          <w:rFonts w:ascii="仿宋" w:eastAsia="仿宋" w:hAnsi="仿宋" w:cs="仿宋" w:hint="eastAsia"/>
          <w:sz w:val="32"/>
          <w:szCs w:val="32"/>
        </w:rPr>
        <w:t>（</w:t>
      </w:r>
      <w:bookmarkEnd w:id="21"/>
      <w:r>
        <w:rPr>
          <w:rFonts w:ascii="仿宋" w:eastAsia="仿宋" w:hAnsi="仿宋" w:cs="仿宋" w:hint="eastAsia"/>
          <w:sz w:val="32"/>
          <w:szCs w:val="32"/>
        </w:rPr>
        <w:t>一）</w:t>
      </w:r>
      <w:r>
        <w:rPr>
          <w:rFonts w:ascii="仿宋" w:eastAsia="仿宋" w:hAnsi="仿宋" w:cs="仿宋" w:hint="eastAsia"/>
          <w:sz w:val="32"/>
          <w:szCs w:val="32"/>
        </w:rPr>
        <w:tab/>
      </w:r>
      <w:r>
        <w:rPr>
          <w:rFonts w:ascii="仿宋" w:eastAsia="仿宋" w:hAnsi="仿宋" w:cs="仿宋" w:hint="eastAsia"/>
          <w:sz w:val="32"/>
          <w:szCs w:val="32"/>
        </w:rPr>
        <w:t>总结材料。内容全面规范，材料支撑有力，能够综合展示个人任职期间的思想政治表现、道德实践品行</w:t>
      </w:r>
      <w:r>
        <w:rPr>
          <w:rFonts w:ascii="仿宋" w:eastAsia="仿宋" w:hAnsi="仿宋" w:cs="仿宋" w:hint="eastAsia"/>
          <w:sz w:val="32"/>
          <w:szCs w:val="32"/>
          <w:lang w:val="en-US" w:eastAsia="zh-CN"/>
        </w:rPr>
        <w:t>、</w:t>
      </w:r>
      <w:r>
        <w:rPr>
          <w:rFonts w:ascii="仿宋" w:eastAsia="仿宋" w:hAnsi="仿宋" w:cs="仿宋" w:hint="eastAsia"/>
          <w:sz w:val="32"/>
          <w:szCs w:val="32"/>
        </w:rPr>
        <w:t>学业表现情况、工作开展成效、纪律作风建设等方面情况。（</w:t>
      </w:r>
      <w:r>
        <w:rPr>
          <w:rFonts w:ascii="仿宋" w:eastAsia="仿宋" w:hAnsi="仿宋" w:cs="仿宋" w:hint="eastAsia"/>
          <w:sz w:val="32"/>
          <w:szCs w:val="32"/>
        </w:rPr>
        <w:t>50</w:t>
      </w:r>
      <w:r>
        <w:rPr>
          <w:rFonts w:ascii="仿宋" w:eastAsia="仿宋" w:hAnsi="仿宋" w:cs="仿宋" w:hint="eastAsia"/>
          <w:sz w:val="32"/>
          <w:szCs w:val="32"/>
        </w:rPr>
        <w:t>分）</w:t>
      </w:r>
    </w:p>
    <w:p w14:paraId="419DF189" w14:textId="77777777" w:rsidR="000E53F2" w:rsidRDefault="00EF3B33">
      <w:pPr>
        <w:pStyle w:val="Bodytext1"/>
        <w:tabs>
          <w:tab w:val="left" w:pos="1390"/>
        </w:tabs>
        <w:spacing w:line="564" w:lineRule="exact"/>
        <w:ind w:firstLine="600"/>
        <w:jc w:val="both"/>
        <w:rPr>
          <w:rFonts w:ascii="仿宋" w:eastAsia="仿宋" w:hAnsi="仿宋" w:cs="仿宋"/>
          <w:sz w:val="32"/>
          <w:szCs w:val="32"/>
        </w:rPr>
      </w:pPr>
      <w:bookmarkStart w:id="22" w:name="bookmark213"/>
      <w:r>
        <w:rPr>
          <w:rFonts w:ascii="仿宋" w:eastAsia="仿宋" w:hAnsi="仿宋" w:cs="仿宋" w:hint="eastAsia"/>
          <w:sz w:val="32"/>
          <w:szCs w:val="32"/>
        </w:rPr>
        <w:t>（</w:t>
      </w:r>
      <w:bookmarkEnd w:id="22"/>
      <w:r>
        <w:rPr>
          <w:rFonts w:ascii="仿宋" w:eastAsia="仿宋" w:hAnsi="仿宋" w:cs="仿宋" w:hint="eastAsia"/>
          <w:sz w:val="32"/>
          <w:szCs w:val="32"/>
        </w:rPr>
        <w:t>二）</w:t>
      </w:r>
      <w:r>
        <w:rPr>
          <w:rFonts w:ascii="仿宋" w:eastAsia="仿宋" w:hAnsi="仿宋" w:cs="仿宋" w:hint="eastAsia"/>
          <w:sz w:val="32"/>
          <w:szCs w:val="32"/>
        </w:rPr>
        <w:tab/>
      </w:r>
      <w:r>
        <w:rPr>
          <w:rFonts w:ascii="仿宋" w:eastAsia="仿宋" w:hAnsi="仿宋" w:cs="仿宋" w:hint="eastAsia"/>
          <w:sz w:val="32"/>
          <w:szCs w:val="32"/>
        </w:rPr>
        <w:t>述职汇报。紧扣全心全意服务同学的宗旨，紧抓进一步深化学生会改革这条主线，汇报内容全面准确，重点突出，过程流畅清晰，并接受评议会的质询提问。（</w:t>
      </w:r>
      <w:r>
        <w:rPr>
          <w:rFonts w:ascii="仿宋" w:eastAsia="仿宋" w:hAnsi="仿宋" w:cs="仿宋" w:hint="eastAsia"/>
          <w:sz w:val="32"/>
          <w:szCs w:val="32"/>
        </w:rPr>
        <w:t>50</w:t>
      </w:r>
      <w:r>
        <w:rPr>
          <w:rFonts w:ascii="仿宋" w:eastAsia="仿宋" w:hAnsi="仿宋" w:cs="仿宋" w:hint="eastAsia"/>
          <w:sz w:val="32"/>
          <w:szCs w:val="32"/>
        </w:rPr>
        <w:t>分）</w:t>
      </w:r>
    </w:p>
    <w:p w14:paraId="6347E0BF" w14:textId="77777777" w:rsidR="000E53F2" w:rsidRDefault="00EF3B33">
      <w:pPr>
        <w:pStyle w:val="Bodytext1"/>
        <w:spacing w:line="564" w:lineRule="exact"/>
        <w:ind w:firstLine="600"/>
        <w:jc w:val="both"/>
        <w:rPr>
          <w:rFonts w:ascii="仿宋" w:eastAsia="仿宋" w:hAnsi="仿宋" w:cs="仿宋"/>
          <w:sz w:val="32"/>
          <w:szCs w:val="32"/>
        </w:rPr>
      </w:pPr>
      <w:r>
        <w:rPr>
          <w:rFonts w:ascii="仿宋" w:eastAsia="仿宋" w:hAnsi="仿宋" w:cs="仿宋" w:hint="eastAsia"/>
          <w:sz w:val="32"/>
          <w:szCs w:val="32"/>
        </w:rPr>
        <w:t>第九条</w:t>
      </w:r>
      <w:r>
        <w:rPr>
          <w:rFonts w:ascii="仿宋" w:eastAsia="仿宋" w:hAnsi="仿宋" w:cs="仿宋" w:hint="eastAsia"/>
          <w:sz w:val="32"/>
          <w:szCs w:val="32"/>
          <w:lang w:val="en-US" w:eastAsia="zh-CN"/>
        </w:rPr>
        <w:t xml:space="preserve"> </w:t>
      </w:r>
      <w:r>
        <w:rPr>
          <w:rFonts w:ascii="仿宋" w:eastAsia="仿宋" w:hAnsi="仿宋" w:cs="仿宋" w:hint="eastAsia"/>
          <w:sz w:val="32"/>
          <w:szCs w:val="32"/>
        </w:rPr>
        <w:t>各</w:t>
      </w:r>
      <w:r>
        <w:rPr>
          <w:rFonts w:ascii="仿宋" w:eastAsia="仿宋" w:hAnsi="仿宋" w:cs="仿宋" w:hint="eastAsia"/>
          <w:sz w:val="32"/>
          <w:szCs w:val="32"/>
          <w:lang w:val="en-US" w:eastAsia="zh-CN"/>
        </w:rPr>
        <w:t>系</w:t>
      </w:r>
      <w:r>
        <w:rPr>
          <w:rFonts w:ascii="仿宋" w:eastAsia="仿宋" w:hAnsi="仿宋" w:cs="仿宋" w:hint="eastAsia"/>
          <w:sz w:val="32"/>
          <w:szCs w:val="32"/>
        </w:rPr>
        <w:t>学生会可在学院党总支领导和团总支指导下，参照</w:t>
      </w:r>
      <w:r>
        <w:rPr>
          <w:rFonts w:ascii="仿宋" w:eastAsia="仿宋" w:hAnsi="仿宋" w:cs="仿宋" w:hint="eastAsia"/>
          <w:sz w:val="32"/>
          <w:szCs w:val="32"/>
        </w:rPr>
        <w:t xml:space="preserve"> </w:t>
      </w:r>
      <w:r>
        <w:rPr>
          <w:rFonts w:ascii="仿宋" w:eastAsia="仿宋" w:hAnsi="仿宋" w:cs="仿宋" w:hint="eastAsia"/>
          <w:sz w:val="32"/>
          <w:szCs w:val="32"/>
        </w:rPr>
        <w:t>本办法制定</w:t>
      </w:r>
      <w:r>
        <w:rPr>
          <w:rFonts w:ascii="仿宋" w:eastAsia="仿宋" w:hAnsi="仿宋" w:cs="仿宋" w:hint="eastAsia"/>
          <w:sz w:val="32"/>
          <w:szCs w:val="32"/>
          <w:lang w:val="en-US" w:eastAsia="zh-CN"/>
        </w:rPr>
        <w:t>各系</w:t>
      </w:r>
      <w:r>
        <w:rPr>
          <w:rFonts w:ascii="仿宋" w:eastAsia="仿宋" w:hAnsi="仿宋" w:cs="仿宋" w:hint="eastAsia"/>
          <w:sz w:val="32"/>
          <w:szCs w:val="32"/>
        </w:rPr>
        <w:t>学生会工作人员述职评议办法，并报</w:t>
      </w:r>
      <w:r>
        <w:rPr>
          <w:rFonts w:ascii="仿宋" w:eastAsia="仿宋" w:hAnsi="仿宋" w:cs="仿宋" w:hint="eastAsia"/>
          <w:sz w:val="32"/>
          <w:szCs w:val="32"/>
          <w:lang w:val="en-US" w:eastAsia="zh-CN"/>
        </w:rPr>
        <w:t>院</w:t>
      </w:r>
      <w:r>
        <w:rPr>
          <w:rFonts w:ascii="仿宋" w:eastAsia="仿宋" w:hAnsi="仿宋" w:cs="仿宋" w:hint="eastAsia"/>
          <w:sz w:val="32"/>
          <w:szCs w:val="32"/>
        </w:rPr>
        <w:t>学生会备案。</w:t>
      </w:r>
    </w:p>
    <w:p w14:paraId="5785E045" w14:textId="77777777" w:rsidR="000E53F2" w:rsidRDefault="00EF3B33">
      <w:pPr>
        <w:pStyle w:val="Bodytext1"/>
        <w:spacing w:line="564" w:lineRule="exact"/>
        <w:ind w:firstLine="600"/>
        <w:jc w:val="both"/>
        <w:rPr>
          <w:rFonts w:ascii="仿宋" w:eastAsia="仿宋" w:hAnsi="仿宋" w:cs="仿宋"/>
          <w:sz w:val="32"/>
          <w:szCs w:val="32"/>
        </w:rPr>
      </w:pPr>
      <w:r>
        <w:rPr>
          <w:rFonts w:ascii="仿宋" w:eastAsia="仿宋" w:hAnsi="仿宋" w:cs="仿宋" w:hint="eastAsia"/>
          <w:sz w:val="32"/>
          <w:szCs w:val="32"/>
        </w:rPr>
        <w:t>第十条</w:t>
      </w:r>
      <w:r>
        <w:rPr>
          <w:rFonts w:ascii="仿宋" w:eastAsia="仿宋" w:hAnsi="仿宋" w:cs="仿宋" w:hint="eastAsia"/>
          <w:sz w:val="32"/>
          <w:szCs w:val="32"/>
        </w:rPr>
        <w:t xml:space="preserve"> </w:t>
      </w:r>
      <w:r>
        <w:rPr>
          <w:rFonts w:ascii="仿宋" w:eastAsia="仿宋" w:hAnsi="仿宋" w:cs="仿宋" w:hint="eastAsia"/>
          <w:sz w:val="32"/>
          <w:szCs w:val="32"/>
        </w:rPr>
        <w:t>本办法由共青团</w:t>
      </w:r>
      <w:r>
        <w:rPr>
          <w:rFonts w:ascii="仿宋" w:eastAsia="仿宋" w:hAnsi="仿宋" w:cs="仿宋" w:hint="eastAsia"/>
          <w:sz w:val="32"/>
          <w:szCs w:val="32"/>
          <w:lang w:val="en-US" w:eastAsia="zh-CN"/>
        </w:rPr>
        <w:t>泰山护理职业学院</w:t>
      </w:r>
      <w:r>
        <w:rPr>
          <w:rFonts w:ascii="仿宋" w:eastAsia="仿宋" w:hAnsi="仿宋" w:cs="仿宋" w:hint="eastAsia"/>
          <w:sz w:val="32"/>
          <w:szCs w:val="32"/>
        </w:rPr>
        <w:t>委员会、</w:t>
      </w:r>
      <w:r>
        <w:rPr>
          <w:rFonts w:ascii="仿宋" w:eastAsia="仿宋" w:hAnsi="仿宋" w:cs="仿宋" w:hint="eastAsia"/>
          <w:sz w:val="32"/>
          <w:szCs w:val="32"/>
          <w:lang w:val="en-US" w:eastAsia="zh-CN"/>
        </w:rPr>
        <w:t>泰山护理职业学院</w:t>
      </w:r>
      <w:r>
        <w:rPr>
          <w:rFonts w:ascii="仿宋" w:eastAsia="仿宋" w:hAnsi="仿宋" w:cs="仿宋" w:hint="eastAsia"/>
          <w:sz w:val="32"/>
          <w:szCs w:val="32"/>
        </w:rPr>
        <w:t>学生会负责解释。</w:t>
      </w:r>
    </w:p>
    <w:p w14:paraId="45F98B96" w14:textId="77777777" w:rsidR="000E53F2" w:rsidRDefault="00EF3B33">
      <w:pPr>
        <w:pStyle w:val="Bodytext1"/>
        <w:spacing w:line="564" w:lineRule="exact"/>
        <w:ind w:firstLine="600"/>
        <w:jc w:val="both"/>
        <w:rPr>
          <w:rFonts w:ascii="仿宋" w:eastAsia="仿宋" w:hAnsi="仿宋" w:cs="仿宋"/>
          <w:sz w:val="32"/>
          <w:szCs w:val="32"/>
        </w:rPr>
        <w:sectPr w:rsidR="000E53F2">
          <w:footerReference w:type="even" r:id="rId8"/>
          <w:footerReference w:type="default" r:id="rId9"/>
          <w:type w:val="continuous"/>
          <w:pgSz w:w="11900" w:h="16840"/>
          <w:pgMar w:top="1561" w:right="1080" w:bottom="1639" w:left="1451" w:header="0" w:footer="3" w:gutter="0"/>
          <w:cols w:space="720"/>
          <w:docGrid w:linePitch="360"/>
        </w:sectPr>
      </w:pPr>
      <w:r>
        <w:rPr>
          <w:rFonts w:ascii="仿宋" w:eastAsia="仿宋" w:hAnsi="仿宋" w:cs="仿宋" w:hint="eastAsia"/>
          <w:sz w:val="32"/>
          <w:szCs w:val="32"/>
        </w:rPr>
        <w:t>第十一条</w:t>
      </w:r>
      <w:r>
        <w:rPr>
          <w:rFonts w:ascii="仿宋" w:eastAsia="仿宋" w:hAnsi="仿宋" w:cs="仿宋" w:hint="eastAsia"/>
          <w:sz w:val="32"/>
          <w:szCs w:val="32"/>
        </w:rPr>
        <w:t xml:space="preserve"> </w:t>
      </w:r>
      <w:r>
        <w:rPr>
          <w:rFonts w:ascii="仿宋" w:eastAsia="仿宋" w:hAnsi="仿宋" w:cs="仿宋" w:hint="eastAsia"/>
          <w:sz w:val="32"/>
          <w:szCs w:val="32"/>
        </w:rPr>
        <w:t>本办法自发布之日起施行。</w:t>
      </w:r>
    </w:p>
    <w:p w14:paraId="116CCF23" w14:textId="77777777" w:rsidR="000E53F2" w:rsidRDefault="000E53F2">
      <w:pPr>
        <w:rPr>
          <w:lang w:eastAsia="zh-CN"/>
        </w:rPr>
      </w:pPr>
    </w:p>
    <w:sectPr w:rsidR="000E53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8F990" w14:textId="77777777" w:rsidR="00EF3B33" w:rsidRDefault="00EF3B33">
      <w:r>
        <w:separator/>
      </w:r>
    </w:p>
  </w:endnote>
  <w:endnote w:type="continuationSeparator" w:id="0">
    <w:p w14:paraId="429EE6BC" w14:textId="77777777" w:rsidR="00EF3B33" w:rsidRDefault="00EF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0E428E" w14:textId="77777777" w:rsidR="000E53F2" w:rsidRDefault="00EF3B33">
    <w:pPr>
      <w:spacing w:line="1" w:lineRule="exact"/>
    </w:pPr>
    <w:r>
      <w:rPr>
        <w:noProof/>
      </w:rPr>
      <mc:AlternateContent>
        <mc:Choice Requires="wps">
          <w:drawing>
            <wp:anchor distT="0" distB="0" distL="0" distR="0" simplePos="0" relativeHeight="251657216" behindDoc="1" locked="0" layoutInCell="1" allowOverlap="1" wp14:anchorId="00220FF0" wp14:editId="35CA119A">
              <wp:simplePos x="0" y="0"/>
              <wp:positionH relativeFrom="page">
                <wp:posOffset>948690</wp:posOffset>
              </wp:positionH>
              <wp:positionV relativeFrom="page">
                <wp:posOffset>10121265</wp:posOffset>
              </wp:positionV>
              <wp:extent cx="521335" cy="121920"/>
              <wp:effectExtent l="0" t="0" r="0" b="0"/>
              <wp:wrapNone/>
              <wp:docPr id="39" name="Shape 39"/>
              <wp:cNvGraphicFramePr/>
              <a:graphic xmlns:a="http://schemas.openxmlformats.org/drawingml/2006/main">
                <a:graphicData uri="http://schemas.microsoft.com/office/word/2010/wordprocessingShape">
                  <wps:wsp>
                    <wps:cNvSpPr txBox="1"/>
                    <wps:spPr>
                      <a:xfrm>
                        <a:off x="0" y="0"/>
                        <a:ext cx="521335" cy="121920"/>
                      </a:xfrm>
                      <a:prstGeom prst="rect">
                        <a:avLst/>
                      </a:prstGeom>
                      <a:noFill/>
                    </wps:spPr>
                    <wps:txbx>
                      <w:txbxContent>
                        <w:p w14:paraId="5BBA5661" w14:textId="77777777" w:rsidR="000E53F2" w:rsidRDefault="00EF3B33">
                          <w:pPr>
                            <w:pStyle w:val="Headerorfooter1"/>
                          </w:pPr>
                          <w:r>
                            <w:rPr>
                              <w:lang w:val="en-US" w:eastAsia="en-US" w:bidi="en-US"/>
                            </w:rPr>
                            <w:t>-</w:t>
                          </w:r>
                          <w:r>
                            <w:fldChar w:fldCharType="begin"/>
                          </w:r>
                          <w:r>
                            <w:instrText xml:space="preserve"> PAGE \* MERGEFORMAT </w:instrText>
                          </w:r>
                          <w:r>
                            <w:fldChar w:fldCharType="separate"/>
                          </w:r>
                          <w:r>
                            <w:t>#</w:t>
                          </w:r>
                          <w:r>
                            <w:fldChar w:fldCharType="end"/>
                          </w:r>
                          <w:r>
                            <w:t xml:space="preserve"> -</w:t>
                          </w:r>
                        </w:p>
                      </w:txbxContent>
                    </wps:txbx>
                    <wps:bodyPr wrap="none" lIns="0" tIns="0" rIns="0" bIns="0">
                      <a:spAutoFit/>
                    </wps:bodyPr>
                  </wps:wsp>
                </a:graphicData>
              </a:graphic>
            </wp:anchor>
          </w:drawing>
        </mc:Choice>
        <mc:Fallback>
          <w:pict>
            <v:shapetype w14:anchorId="00220FF0" id="_x0000_t202" coordsize="21600,21600" o:spt="202" path="m,l,21600r21600,l21600,xe">
              <v:stroke joinstyle="miter"/>
              <v:path gradientshapeok="t" o:connecttype="rect"/>
            </v:shapetype>
            <v:shape id="Shape 39" o:spid="_x0000_s1026" type="#_x0000_t202" style="position:absolute;margin-left:74.7pt;margin-top:796.95pt;width:41.05pt;height:9.6pt;z-index:-2516592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" filled="f" stroked="f">
              <v:textbox style="mso-fit-shape-to-text:t" inset="0,0,0,0">
                <w:txbxContent>
                  <w:p w14:paraId="5BBA5661" w14:textId="77777777" w:rsidR="000E53F2" w:rsidRDefault="00EF3B33">
                    <w:pPr>
                      <w:pStyle w:val="Headerorfooter1"/>
                    </w:pPr>
                    <w:r>
                      <w:rPr>
                        <w:lang w:val="en-US" w:eastAsia="en-US" w:bidi="en-US"/>
                      </w:rPr>
                      <w:t>-</w:t>
                    </w:r>
                    <w:r>
                      <w:fldChar w:fldCharType="begin"/>
                    </w:r>
                    <w:r>
                      <w:instrText xml:space="preserve"> PAGE \* MERGEFORMAT </w:instrText>
                    </w:r>
                    <w:r>
                      <w:fldChar w:fldCharType="separate"/>
                    </w:r>
                    <w:r>
                      <w:t>#</w:t>
                    </w:r>
                    <w:r>
                      <w:fldChar w:fldCharType="end"/>
                    </w:r>
                    <w:r>
                      <w:t xml:space="preserve">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193F2" w14:textId="77777777" w:rsidR="000E53F2" w:rsidRDefault="00EF3B33">
    <w:pPr>
      <w:spacing w:line="1" w:lineRule="exact"/>
    </w:pPr>
    <w:r>
      <w:rPr>
        <w:noProof/>
      </w:rPr>
      <mc:AlternateContent>
        <mc:Choice Requires="wps">
          <w:drawing>
            <wp:anchor distT="0" distB="0" distL="0" distR="0" simplePos="0" relativeHeight="251658240" behindDoc="1" locked="0" layoutInCell="1" allowOverlap="1" wp14:anchorId="24120941" wp14:editId="62F9CF57">
              <wp:simplePos x="0" y="0"/>
              <wp:positionH relativeFrom="page">
                <wp:posOffset>6181725</wp:posOffset>
              </wp:positionH>
              <wp:positionV relativeFrom="page">
                <wp:posOffset>10062210</wp:posOffset>
              </wp:positionV>
              <wp:extent cx="524510" cy="125095"/>
              <wp:effectExtent l="0" t="0" r="0" b="0"/>
              <wp:wrapNone/>
              <wp:docPr id="37" name="Shape 37"/>
              <wp:cNvGraphicFramePr/>
              <a:graphic xmlns:a="http://schemas.openxmlformats.org/drawingml/2006/main">
                <a:graphicData uri="http://schemas.microsoft.com/office/word/2010/wordprocessingShape">
                  <wps:wsp>
                    <wps:cNvSpPr txBox="1"/>
                    <wps:spPr>
                      <a:xfrm>
                        <a:off x="0" y="0"/>
                        <a:ext cx="524510" cy="125095"/>
                      </a:xfrm>
                      <a:prstGeom prst="rect">
                        <a:avLst/>
                      </a:prstGeom>
                      <a:noFill/>
                    </wps:spPr>
                    <wps:txbx>
                      <w:txbxContent>
                        <w:p w14:paraId="24941672" w14:textId="77777777" w:rsidR="000E53F2" w:rsidRDefault="00EF3B33">
                          <w:pPr>
                            <w:pStyle w:val="Headerorfooter1"/>
                          </w:pPr>
                          <w:r>
                            <w:rPr>
                              <w:lang w:val="en-US" w:eastAsia="en-US" w:bidi="en-US"/>
                            </w:rPr>
                            <w:t>-</w:t>
                          </w:r>
                          <w:r>
                            <w:fldChar w:fldCharType="begin"/>
                          </w:r>
                          <w:r>
                            <w:instrText xml:space="preserve"> PAGE \* MERGEFORMAT </w:instrText>
                          </w:r>
                          <w:r>
                            <w:fldChar w:fldCharType="separate"/>
                          </w:r>
                          <w:r>
                            <w:t>#</w:t>
                          </w:r>
                          <w:r>
                            <w:fldChar w:fldCharType="end"/>
                          </w:r>
                          <w:r>
                            <w:t xml:space="preserve"> -</w:t>
                          </w:r>
                        </w:p>
                      </w:txbxContent>
                    </wps:txbx>
                    <wps:bodyPr wrap="none" lIns="0" tIns="0" rIns="0" bIns="0">
                      <a:spAutoFit/>
                    </wps:bodyPr>
                  </wps:wsp>
                </a:graphicData>
              </a:graphic>
            </wp:anchor>
          </w:drawing>
        </mc:Choice>
        <mc:Fallback>
          <w:pict>
            <v:shapetype w14:anchorId="24120941" id="_x0000_t202" coordsize="21600,21600" o:spt="202" path="m,l,21600r21600,l21600,xe">
              <v:stroke joinstyle="miter"/>
              <v:path gradientshapeok="t" o:connecttype="rect"/>
            </v:shapetype>
            <v:shape id="Shape 37" o:spid="_x0000_s1027" type="#_x0000_t202" style="position:absolute;margin-left:486.75pt;margin-top:792.3pt;width:41.3pt;height:9.8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" filled="f" stroked="f">
              <v:textbox style="mso-fit-shape-to-text:t" inset="0,0,0,0">
                <w:txbxContent>
                  <w:p w14:paraId="24941672" w14:textId="77777777" w:rsidR="000E53F2" w:rsidRDefault="00EF3B33">
                    <w:pPr>
                      <w:pStyle w:val="Headerorfooter1"/>
                    </w:pPr>
                    <w:r>
                      <w:rPr>
                        <w:lang w:val="en-US" w:eastAsia="en-US" w:bidi="en-US"/>
                      </w:rPr>
                      <w:t>-</w:t>
                    </w:r>
                    <w:r>
                      <w:fldChar w:fldCharType="begin"/>
                    </w:r>
                    <w:r>
                      <w:instrText xml:space="preserve"> PAGE \* MERGEFORMAT </w:instrText>
                    </w:r>
                    <w:r>
                      <w:fldChar w:fldCharType="separate"/>
                    </w:r>
                    <w:r>
                      <w:t>#</w:t>
                    </w:r>
                    <w:r>
                      <w:fldChar w:fldCharType="end"/>
                    </w:r>
                    <w: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346DD" w14:textId="77777777" w:rsidR="00EF3B33" w:rsidRDefault="00EF3B33">
      <w:r>
        <w:separator/>
      </w:r>
    </w:p>
  </w:footnote>
  <w:footnote w:type="continuationSeparator" w:id="0">
    <w:p w14:paraId="523E5E9F" w14:textId="77777777" w:rsidR="00EF3B33" w:rsidRDefault="00EF3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53F2"/>
    <w:rsid w:val="000E53F2"/>
    <w:rsid w:val="00B00AAE"/>
    <w:rsid w:val="00BE16DD"/>
    <w:rsid w:val="00EF3B33"/>
    <w:rsid w:val="2BD037BE"/>
    <w:rsid w:val="57EE69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FD962"/>
  <w15:docId w15:val="{963277B2-DA0F-43B9-A7A0-989541B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Arial"/>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rFonts w:ascii="Times New Roman" w:eastAsia="Times New Roman" w:hAnsi="Times New Roman" w:cs="Times New Roman"/>
      <w:color w:val="00000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1">
    <w:name w:val="Heading #1|1"/>
    <w:basedOn w:val="a"/>
    <w:qFormat/>
    <w:pPr>
      <w:spacing w:after="270" w:line="562" w:lineRule="exact"/>
      <w:ind w:right="80" w:firstLine="330"/>
      <w:outlineLvl w:val="0"/>
    </w:pPr>
    <w:rPr>
      <w:rFonts w:ascii="宋体" w:eastAsia="宋体" w:hAnsi="宋体" w:cs="宋体"/>
      <w:sz w:val="36"/>
      <w:szCs w:val="36"/>
      <w:lang w:val="zh-TW" w:eastAsia="zh-TW" w:bidi="zh-TW"/>
    </w:rPr>
  </w:style>
  <w:style w:type="paragraph" w:customStyle="1" w:styleId="Bodytext1">
    <w:name w:val="Body text|1"/>
    <w:basedOn w:val="a"/>
    <w:qFormat/>
    <w:pPr>
      <w:spacing w:line="391" w:lineRule="auto"/>
      <w:ind w:firstLine="400"/>
    </w:pPr>
    <w:rPr>
      <w:rFonts w:ascii="宋体" w:eastAsia="宋体" w:hAnsi="宋体" w:cs="宋体"/>
      <w:sz w:val="30"/>
      <w:szCs w:val="30"/>
      <w:lang w:val="zh-TW" w:eastAsia="zh-TW" w:bidi="zh-TW"/>
    </w:rPr>
  </w:style>
  <w:style w:type="paragraph" w:customStyle="1" w:styleId="Headerorfooter1">
    <w:name w:val="Header or footer|1"/>
    <w:basedOn w:val="a"/>
    <w:qFormat/>
    <w:rPr>
      <w:rFonts w:ascii="宋体" w:eastAsia="宋体" w:hAnsi="宋体" w:cs="宋体"/>
      <w:sz w:val="28"/>
      <w:szCs w:val="28"/>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7F1E5DC-560F-427A-B9E7-7CE95E76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216</Words>
  <Characters>1235</Characters>
  <Application>Microsoft Office Word</Application>
  <DocSecurity>0</DocSecurity>
  <Lines>10</Lines>
  <Paragraphs>2</Paragraphs>
  <ScaleCrop>false</ScaleCrop>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安安</dc:creator>
  <cp:lastModifiedBy>Lenovo</cp:lastModifiedBy>
  <cp:revision>3</cp:revision>
  <dcterms:created xsi:type="dcterms:W3CDTF">2020-12-09T04:14:00Z</dcterms:created>
  <dcterms:modified xsi:type="dcterms:W3CDTF">2020-12-09T10:15:00Z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2052-11.1.0.10011</vt:lpwstr>
  </property>
</Properties>
</file>