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89" w:rsidRDefault="00B83789" w:rsidP="00B83789">
      <w:pPr>
        <w:jc w:val="center"/>
        <w:rPr>
          <w:rFonts w:ascii="黑体" w:eastAsia="黑体" w:hint="eastAsia"/>
          <w:b/>
          <w:sz w:val="44"/>
          <w:szCs w:val="72"/>
        </w:rPr>
      </w:pPr>
      <w:r>
        <w:rPr>
          <w:rFonts w:ascii="黑体" w:eastAsia="黑体" w:hint="eastAsia"/>
          <w:b/>
          <w:sz w:val="44"/>
          <w:szCs w:val="72"/>
        </w:rPr>
        <w:t>第二部分  妇产科护理学实训项目</w:t>
      </w:r>
    </w:p>
    <w:p w:rsidR="00B83789" w:rsidRDefault="00B83789" w:rsidP="00B8378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>
        <w:rPr>
          <w:rFonts w:ascii="宋体" w:hAnsi="宋体" w:hint="eastAsia"/>
          <w:bCs/>
          <w:sz w:val="24"/>
        </w:rPr>
        <w:t>、</w:t>
      </w:r>
      <w:r>
        <w:rPr>
          <w:rFonts w:hint="eastAsia"/>
          <w:b/>
          <w:sz w:val="28"/>
          <w:szCs w:val="28"/>
        </w:rPr>
        <w:t>产前评估</w:t>
      </w:r>
    </w:p>
    <w:p w:rsidR="00B83789" w:rsidRDefault="00B83789" w:rsidP="00B83789">
      <w:pPr>
        <w:ind w:firstLineChars="200" w:firstLine="422"/>
        <w:rPr>
          <w:rFonts w:hint="eastAsia"/>
        </w:rPr>
      </w:pPr>
      <w:r>
        <w:rPr>
          <w:rFonts w:hint="eastAsia"/>
          <w:b/>
          <w:bCs/>
        </w:rPr>
        <w:t>【目的】</w:t>
      </w:r>
    </w:p>
    <w:p w:rsidR="00B83789" w:rsidRDefault="00B83789" w:rsidP="00B83789">
      <w:pPr>
        <w:spacing w:line="500" w:lineRule="exact"/>
        <w:ind w:firstLineChars="150" w:firstLine="36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>通过产前评估</w:t>
      </w:r>
      <w:r>
        <w:rPr>
          <w:rFonts w:ascii="宋体" w:hAnsi="宋体" w:hint="eastAsia"/>
          <w:color w:val="000000"/>
          <w:kern w:val="0"/>
          <w:sz w:val="24"/>
        </w:rPr>
        <w:t>维护和促进孕妇健康及家庭调适，及时发现危害母体与胎儿的高危因素，以确保母儿的安全，提高妇幼保健水平</w:t>
      </w:r>
      <w:r>
        <w:rPr>
          <w:rFonts w:ascii="宋体" w:hAnsi="宋体" w:cs="宋体" w:hint="eastAsia"/>
          <w:color w:val="000000"/>
          <w:kern w:val="0"/>
          <w:sz w:val="24"/>
        </w:rPr>
        <w:t>，熟练掌握产前评估的方法、项目并与孕妇沟通。</w:t>
      </w:r>
    </w:p>
    <w:p w:rsidR="00B83789" w:rsidRDefault="00B83789" w:rsidP="00B83789">
      <w:pPr>
        <w:spacing w:line="500" w:lineRule="exact"/>
        <w:rPr>
          <w:rFonts w:hint="eastAsia"/>
        </w:rPr>
      </w:pP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用物准备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500" w:lineRule="exact"/>
        <w:ind w:firstLineChars="147" w:firstLine="353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标准孕妇模型、胎儿模型、血压计、骨盆测量器、软尺、多普勒听诊仪、骨盆模型、乳房模型</w:t>
      </w:r>
    </w:p>
    <w:p w:rsidR="00B83789" w:rsidRDefault="00B83789" w:rsidP="00B83789">
      <w:pPr>
        <w:spacing w:line="500" w:lineRule="exact"/>
        <w:rPr>
          <w:rFonts w:hint="eastAsia"/>
        </w:rPr>
      </w:pP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bCs/>
          <w:sz w:val="24"/>
        </w:rPr>
        <w:t>操作步骤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1.自我介绍，解释目的，询问健康史。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（1）一般资料：年龄、职业、家庭状况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（2）家族史、既往史、妇科疾病史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（3）月经史、婚育史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（4）本次妊娠经过：早孕反应、感染用药史、胎动时间、有无流血、头疼、头晕、心悸、气短、下肢水肿、皮肤瘙痒等症状。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bCs/>
          <w:sz w:val="24"/>
        </w:rPr>
        <w:t xml:space="preserve">  （5）与妊娠有关的日常生活史：饮食、活动、休息、个人卫生习惯等。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2.身体评估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（1）全身体格检查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1）身高、体重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2）生命体征，尤其是血压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3）全身系统检查：营养、发育与精神状态；乳房形态、乳头大小、有无平坦、凹陷；下肢水肿情况；聆听孕妇的感受。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（2）产科检查</w:t>
      </w:r>
    </w:p>
    <w:p w:rsidR="00B83789" w:rsidRDefault="00B83789" w:rsidP="00B83789">
      <w:pPr>
        <w:spacing w:line="5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bCs/>
          <w:sz w:val="24"/>
        </w:rPr>
        <w:t xml:space="preserve"> 1）腹部检查：告知目的与配合，协助患者摆好体位，暴露腹部，双腿略屈曲分开，站至右侧，注意保护隐私及避风。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8"/>
        </w:rPr>
        <w:t xml:space="preserve">    </w:t>
      </w:r>
      <w:r>
        <w:rPr>
          <w:rFonts w:ascii="宋体" w:hAnsi="宋体" w:hint="eastAsia"/>
          <w:bCs/>
          <w:sz w:val="28"/>
        </w:rPr>
        <w:sym w:font="Wingdings" w:char="F081"/>
      </w:r>
      <w:r>
        <w:rPr>
          <w:rFonts w:ascii="宋体" w:hAnsi="宋体" w:hint="eastAsia"/>
          <w:bCs/>
          <w:sz w:val="24"/>
        </w:rPr>
        <w:t>视诊：观察腹部大小、形态、妊娠纹、水肿等。</w:t>
      </w:r>
      <w:r>
        <w:rPr>
          <w:rFonts w:ascii="宋体" w:hAnsi="宋体" w:hint="eastAsia"/>
          <w:bCs/>
          <w:sz w:val="24"/>
        </w:rPr>
        <w:sym w:font="Wingdings" w:char="F082"/>
      </w:r>
      <w:r>
        <w:rPr>
          <w:rFonts w:ascii="宋体" w:hAnsi="宋体" w:hint="eastAsia"/>
          <w:bCs/>
          <w:sz w:val="24"/>
        </w:rPr>
        <w:t>触诊：了解胎儿大小、</w:t>
      </w:r>
      <w:r>
        <w:rPr>
          <w:rFonts w:ascii="宋体" w:hAnsi="宋体" w:hint="eastAsia"/>
          <w:bCs/>
          <w:sz w:val="24"/>
        </w:rPr>
        <w:lastRenderedPageBreak/>
        <w:t>羊水、胎位；</w:t>
      </w:r>
      <w:r>
        <w:rPr>
          <w:rFonts w:ascii="宋体" w:hAnsi="宋体" w:hint="eastAsia"/>
          <w:bCs/>
          <w:sz w:val="24"/>
        </w:rPr>
        <w:sym w:font="Wingdings" w:char="F083"/>
      </w:r>
      <w:r>
        <w:rPr>
          <w:rFonts w:ascii="宋体" w:hAnsi="宋体" w:hint="eastAsia"/>
          <w:bCs/>
          <w:sz w:val="24"/>
        </w:rPr>
        <w:t>测量宫高与腹围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2）四步触诊法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8"/>
        </w:rPr>
        <w:t xml:space="preserve">    </w:t>
      </w:r>
      <w:r>
        <w:rPr>
          <w:rFonts w:ascii="宋体" w:hAnsi="宋体" w:hint="eastAsia"/>
          <w:bCs/>
          <w:sz w:val="28"/>
        </w:rPr>
        <w:sym w:font="Wingdings" w:char="F081"/>
      </w:r>
      <w:r>
        <w:rPr>
          <w:rFonts w:ascii="宋体" w:hAnsi="宋体" w:hint="eastAsia"/>
          <w:bCs/>
          <w:sz w:val="24"/>
        </w:rPr>
        <w:t>目的：测量宫底高度，以确定孕周。观察胎儿的哪个部分位于宫底。</w:t>
      </w:r>
    </w:p>
    <w:p w:rsidR="00B83789" w:rsidRDefault="00B83789" w:rsidP="00B83789">
      <w:pPr>
        <w:spacing w:line="500" w:lineRule="exact"/>
        <w:ind w:firstLineChars="150" w:firstLine="36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方法：检查者双手置于子宫底，然后以双手指腹相对轻推，判断宫底的胎儿部分，若为胎头则硬而圆，且有浮球感；若为胎臀，则较软而宽，形状略不规则。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 </w:t>
      </w:r>
      <w:r>
        <w:rPr>
          <w:rFonts w:ascii="宋体" w:hAnsi="宋体" w:hint="eastAsia"/>
          <w:bCs/>
          <w:sz w:val="24"/>
        </w:rPr>
        <w:sym w:font="Wingdings" w:char="F082"/>
      </w:r>
      <w:r>
        <w:rPr>
          <w:rFonts w:ascii="宋体" w:hAnsi="宋体" w:hint="eastAsia"/>
          <w:bCs/>
          <w:sz w:val="24"/>
        </w:rPr>
        <w:t>目的：确定胎儿于子宫两旁的为身体的哪部分。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方法：双手分别置于腹部两侧，一手固定，另一手轻推深压，两手交替，分辨胎儿四肢及胎背位置，平坦饱满者为胎背，高低不平有活动结节感者为胎儿肢体部分。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sym w:font="Wingdings" w:char="F083"/>
      </w:r>
      <w:r>
        <w:rPr>
          <w:rFonts w:ascii="宋体" w:hAnsi="宋体" w:hint="eastAsia"/>
          <w:bCs/>
          <w:sz w:val="24"/>
        </w:rPr>
        <w:t>目的：确定是横产式还是纵产式，先露部是头还是臀，遗迹先露部是否入盆。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方法：右手拇指与其他4指分开置于耻骨联合上方，握住先露部，仔细判断是头还是臀，左右轻推以确定是否衔接，若先露部浮动，表示未入盆，若已衔接，则先露部不能被推动。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fldChar w:fldCharType="begin"/>
      </w:r>
      <w:r>
        <w:rPr>
          <w:rFonts w:ascii="宋体" w:hAnsi="宋体" w:hint="eastAsia"/>
          <w:bCs/>
          <w:sz w:val="24"/>
        </w:rPr>
        <w:instrText xml:space="preserve"> = 4 \* GB3 \* MERGEFORMAT </w:instrText>
      </w:r>
      <w:r>
        <w:rPr>
          <w:rFonts w:ascii="宋体" w:hAnsi="宋体" w:hint="eastAsia"/>
          <w:bCs/>
          <w:sz w:val="24"/>
        </w:rPr>
        <w:fldChar w:fldCharType="separate"/>
      </w:r>
      <w:r>
        <w:t>④</w:t>
      </w:r>
      <w:r>
        <w:rPr>
          <w:rFonts w:ascii="宋体" w:hAnsi="宋体" w:hint="eastAsia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>目的：再次确定先露部是否衔接。</w:t>
      </w:r>
    </w:p>
    <w:p w:rsidR="00B83789" w:rsidRDefault="00B83789" w:rsidP="00B83789">
      <w:pPr>
        <w:spacing w:line="500" w:lineRule="exact"/>
        <w:ind w:firstLineChars="150" w:firstLine="36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方法：两手分别置于先露部的两侧，向骨盆方向向下深压，进一步判断先露部及其入盆程度。</w:t>
      </w:r>
    </w:p>
    <w:p w:rsidR="00B83789" w:rsidRDefault="00B83789" w:rsidP="00B83789">
      <w:pPr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3）听胎心：正常120—160次/分，注意听诊部位与节律。     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4）骨盆测量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fldChar w:fldCharType="begin"/>
      </w:r>
      <w:r>
        <w:rPr>
          <w:rFonts w:ascii="宋体" w:hAnsi="宋体" w:hint="eastAsia"/>
          <w:bCs/>
          <w:sz w:val="24"/>
        </w:rPr>
        <w:instrText xml:space="preserve"> = 1 \* GB3 \* MERGEFORMAT </w:instrText>
      </w:r>
      <w:r>
        <w:rPr>
          <w:rFonts w:ascii="宋体" w:hAnsi="宋体" w:hint="eastAsia"/>
          <w:bCs/>
          <w:sz w:val="24"/>
        </w:rPr>
        <w:fldChar w:fldCharType="separate"/>
      </w:r>
      <w:r>
        <w:t>①</w:t>
      </w:r>
      <w:r>
        <w:rPr>
          <w:rFonts w:ascii="宋体" w:hAnsi="宋体" w:hint="eastAsia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>骨盆外测量</w:t>
      </w:r>
    </w:p>
    <w:p w:rsidR="00B83789" w:rsidRDefault="00B83789" w:rsidP="00B83789">
      <w:pPr>
        <w:spacing w:line="500" w:lineRule="exact"/>
        <w:ind w:firstLineChars="250" w:firstLine="60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髂棘间径23-26cm    髂嵴间径25-28cm   </w:t>
      </w:r>
    </w:p>
    <w:p w:rsidR="00B83789" w:rsidRDefault="00B83789" w:rsidP="00B83789">
      <w:pPr>
        <w:spacing w:line="500" w:lineRule="exact"/>
        <w:ind w:firstLineChars="250" w:firstLine="60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骶耻外径18-20cm    </w:t>
      </w:r>
      <w:r>
        <w:rPr>
          <w:rFonts w:ascii="宋体" w:hAnsi="宋体" w:hint="eastAsia"/>
          <w:sz w:val="24"/>
        </w:rPr>
        <w:t>坐骨结节间径8.5-9.5</w:t>
      </w:r>
      <w:r>
        <w:rPr>
          <w:rFonts w:ascii="宋体" w:hAnsi="宋体" w:hint="eastAsia"/>
          <w:bCs/>
          <w:sz w:val="24"/>
        </w:rPr>
        <w:t>cm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fldChar w:fldCharType="begin"/>
      </w:r>
      <w:r>
        <w:rPr>
          <w:rFonts w:ascii="宋体" w:hAnsi="宋体" w:hint="eastAsia"/>
          <w:bCs/>
          <w:sz w:val="24"/>
        </w:rPr>
        <w:instrText xml:space="preserve"> = 2 \* GB3 \* MERGEFORMAT </w:instrText>
      </w:r>
      <w:r>
        <w:rPr>
          <w:rFonts w:ascii="宋体" w:hAnsi="宋体" w:hint="eastAsia"/>
          <w:bCs/>
          <w:sz w:val="24"/>
        </w:rPr>
        <w:fldChar w:fldCharType="separate"/>
      </w:r>
      <w:r>
        <w:t>②</w:t>
      </w:r>
      <w:r>
        <w:rPr>
          <w:rFonts w:ascii="宋体" w:hAnsi="宋体" w:hint="eastAsia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>骨盆内测量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对角径：耻骨联合下缘至骶岬上缘中点的距离，12.5-13cm（减去1.5-2cm）为为骨盆入口前后的长度，又称真结合径。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3.辅助检查</w:t>
      </w:r>
    </w:p>
    <w:p w:rsidR="00B83789" w:rsidRDefault="00B83789" w:rsidP="00B83789">
      <w:pPr>
        <w:spacing w:line="500" w:lineRule="exact"/>
        <w:ind w:firstLineChars="100" w:firstLine="24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血、尿常规、肝肾功、血型、已肝、HIV、TP、B超、有高危因素作羊水穿</w:t>
      </w:r>
      <w:r>
        <w:rPr>
          <w:rFonts w:ascii="宋体" w:hAnsi="宋体" w:hint="eastAsia"/>
          <w:bCs/>
          <w:sz w:val="24"/>
        </w:rPr>
        <w:lastRenderedPageBreak/>
        <w:t>刺检查等。</w:t>
      </w:r>
    </w:p>
    <w:p w:rsidR="00B83789" w:rsidRDefault="00B83789" w:rsidP="00B83789">
      <w:pPr>
        <w:spacing w:line="400" w:lineRule="exact"/>
        <w:rPr>
          <w:rFonts w:hint="eastAsia"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bCs/>
          <w:sz w:val="24"/>
        </w:rPr>
        <w:t>心理社会评估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400" w:lineRule="exact"/>
        <w:ind w:leftChars="57" w:left="120" w:firstLineChars="50" w:firstLine="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1.孕妇对妊娠的态度、看法及感受。</w:t>
      </w:r>
    </w:p>
    <w:p w:rsidR="00B83789" w:rsidRDefault="00B83789" w:rsidP="00B83789">
      <w:pPr>
        <w:spacing w:line="400" w:lineRule="exact"/>
        <w:ind w:leftChars="57" w:left="120" w:firstLineChars="50" w:firstLine="12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Cs/>
          <w:sz w:val="24"/>
        </w:rPr>
        <w:t>2.询问孕妇有无异常心理反应如：失眠、紧张、焦虑等。</w:t>
      </w:r>
    </w:p>
    <w:p w:rsidR="00B83789" w:rsidRDefault="00B83789" w:rsidP="00B83789">
      <w:pPr>
        <w:spacing w:line="400" w:lineRule="exact"/>
        <w:ind w:leftChars="57" w:left="120" w:firstLineChars="50" w:firstLine="12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Cs/>
          <w:sz w:val="24"/>
        </w:rPr>
        <w:t>3.孕妇的社会支持情况及获取健康知识的态度、能力等。</w:t>
      </w:r>
    </w:p>
    <w:p w:rsidR="00B83789" w:rsidRDefault="00B83789" w:rsidP="00B83789">
      <w:pPr>
        <w:spacing w:line="400" w:lineRule="exact"/>
        <w:ind w:firstLineChars="200" w:firstLine="422"/>
        <w:rPr>
          <w:rFonts w:hint="eastAsia"/>
        </w:rPr>
      </w:pP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bCs/>
          <w:sz w:val="24"/>
        </w:rPr>
        <w:t>记录检查结果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40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Cs/>
          <w:sz w:val="24"/>
        </w:rPr>
        <w:t xml:space="preserve">   与孕妇及家属沟通，反馈信息，针对性的健康教育指导。</w:t>
      </w:r>
      <w:r>
        <w:rPr>
          <w:rFonts w:ascii="宋体" w:hAnsi="宋体"/>
          <w:b/>
          <w:bCs/>
          <w:sz w:val="24"/>
        </w:rPr>
        <w:t xml:space="preserve">                    </w:t>
      </w:r>
    </w:p>
    <w:p w:rsidR="00B83789" w:rsidRDefault="00B83789" w:rsidP="00B83789">
      <w:pPr>
        <w:spacing w:line="400" w:lineRule="exact"/>
        <w:ind w:firstLineChars="150" w:firstLine="361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sz w:val="24"/>
          <w:lang w:val="en-US" w:eastAsia="zh-CN"/>
        </w:rPr>
        <w:pict>
          <v:line id="_x0000_s2105" style="position:absolute;left:0;text-align:left;z-index:251673600" from="9in,-39pt" to="648.05pt,-23.4pt">
            <v:stroke endarrow="block"/>
          </v:line>
        </w:pict>
      </w:r>
      <w:r>
        <w:rPr>
          <w:rFonts w:ascii="宋体" w:hAnsi="宋体" w:hint="eastAsia"/>
          <w:b/>
          <w:sz w:val="24"/>
        </w:rPr>
        <w:t>二 、分娩期妇女的护理</w:t>
      </w:r>
    </w:p>
    <w:p w:rsidR="00B83789" w:rsidRDefault="00B83789" w:rsidP="00B83789">
      <w:pPr>
        <w:spacing w:line="400" w:lineRule="exact"/>
        <w:ind w:firstLineChars="200" w:firstLine="422"/>
        <w:rPr>
          <w:rFonts w:hint="eastAsia"/>
        </w:rPr>
      </w:pPr>
      <w:r>
        <w:rPr>
          <w:rFonts w:hint="eastAsia"/>
          <w:b/>
          <w:bCs/>
        </w:rPr>
        <w:t>【目的】</w:t>
      </w:r>
    </w:p>
    <w:p w:rsidR="00B83789" w:rsidRDefault="00B83789" w:rsidP="00B83789">
      <w:pPr>
        <w:spacing w:line="40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 xml:space="preserve">     熟悉影响分娩的四大因素，评估产妇生理、心理、社会状况及胎儿宫内状况，判断该产妇产程进展情况，分析存在的护理诊断，熟练地为并为该产妇提供产程各期的护理计划。</w:t>
      </w:r>
    </w:p>
    <w:p w:rsidR="00B83789" w:rsidRDefault="00B83789" w:rsidP="00B83789">
      <w:pPr>
        <w:spacing w:line="400" w:lineRule="exact"/>
        <w:ind w:firstLineChars="200" w:firstLine="422"/>
        <w:rPr>
          <w:rFonts w:hint="eastAsia"/>
          <w:b/>
          <w:bCs/>
        </w:rPr>
      </w:pP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准备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>待产分娩场景、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产妇（家属）、</w:t>
      </w:r>
      <w:r>
        <w:rPr>
          <w:rFonts w:ascii="宋体" w:hAnsi="宋体" w:hint="eastAsia"/>
          <w:sz w:val="24"/>
        </w:rPr>
        <w:t>骨盆模型 、 胎儿模型 、  电子胎心监测仪、多普勒听诊仪、一次性手套、消毒液</w:t>
      </w:r>
    </w:p>
    <w:p w:rsidR="00B83789" w:rsidRDefault="00B83789" w:rsidP="00B83789">
      <w:pPr>
        <w:spacing w:line="500" w:lineRule="exact"/>
        <w:rPr>
          <w:rFonts w:ascii="宋体" w:hAnsi="宋体" w:hint="eastAsia"/>
          <w:b/>
          <w:sz w:val="24"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操作流程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50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7" type="#_x0000_t202" style="position:absolute;left:0;text-align:left;margin-left:4in;margin-top:-7.8pt;width:63pt;height:39pt;z-index:251675648">
            <v:textbox>
              <w:txbxContent>
                <w:p w:rsidR="00B83789" w:rsidRDefault="00B83789" w:rsidP="00B8378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着装整齐</w:t>
                  </w:r>
                </w:p>
                <w:p w:rsidR="00B83789" w:rsidRDefault="00B83789" w:rsidP="00B83789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洗手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  <w:lang w:val="en-US" w:eastAsia="zh-CN"/>
        </w:rPr>
        <w:pict>
          <v:line id="_x0000_s2108" style="position:absolute;left:0;text-align:left;z-index:251676672" from="243pt,15.6pt" to="4in,15.6pt">
            <v:stroke endarrow="block"/>
          </v:line>
        </w:pict>
      </w:r>
      <w:r>
        <w:rPr>
          <w:rFonts w:ascii="宋体" w:hAnsi="宋体" w:hint="eastAsia"/>
          <w:b/>
          <w:sz w:val="24"/>
          <w:lang w:val="en-US" w:eastAsia="zh-CN"/>
        </w:rPr>
        <w:pict>
          <v:shape id="_x0000_s2106" type="#_x0000_t202" style="position:absolute;left:0;text-align:left;margin-left:189pt;margin-top:0;width:54pt;height:31.2pt;z-index:251674624">
            <v:textbox>
              <w:txbxContent>
                <w:p w:rsidR="00B83789" w:rsidRDefault="00B83789" w:rsidP="00B83789">
                  <w:pPr>
                    <w:spacing w:line="360" w:lineRule="auto"/>
                    <w:rPr>
                      <w:rFonts w:ascii="宋体" w:hAnsi="宋体" w:hint="eastAsia"/>
                      <w:bCs/>
                      <w:sz w:val="24"/>
                    </w:rPr>
                  </w:pPr>
                  <w:r>
                    <w:rPr>
                      <w:rFonts w:hint="eastAsia"/>
                    </w:rPr>
                    <w:t>准备</w:t>
                  </w:r>
                  <w:r>
                    <w:rPr>
                      <w:rFonts w:ascii="宋体" w:hAnsi="宋体" w:hint="eastAsia"/>
                      <w:bCs/>
                      <w:sz w:val="24"/>
                    </w:rPr>
                    <w:t>七、注意事项：</w:t>
                  </w:r>
                </w:p>
                <w:p w:rsidR="00B83789" w:rsidRDefault="00B83789" w:rsidP="00B83789">
                  <w:pPr>
                    <w:spacing w:line="360" w:lineRule="auto"/>
                    <w:rPr>
                      <w:rFonts w:ascii="宋体" w:hAnsi="宋体" w:hint="eastAsia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八、思考题</w:t>
                  </w:r>
                </w:p>
                <w:p w:rsidR="00B83789" w:rsidRDefault="00B83789" w:rsidP="00B83789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lang w:val="en-US" w:eastAsia="zh-CN"/>
        </w:rPr>
        <w:pict>
          <v:line id="_x0000_s2109" style="position:absolute;left:0;text-align:left;flip:x;z-index:251677696" from="3in,6.2pt" to="216.05pt,29.6pt">
            <v:stroke endarrow="block"/>
          </v:line>
        </w:pict>
      </w:r>
    </w:p>
    <w:p w:rsidR="00B83789" w:rsidRDefault="00B83789" w:rsidP="00B83789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pict>
          <v:line id="_x0000_s2110" style="position:absolute;left:0;text-align:left;z-index:251678720" from="3in,238.6pt" to="216.05pt,262pt">
            <v:stroke endarrow="block"/>
          </v:line>
        </w:pict>
      </w:r>
      <w:r>
        <w:rPr>
          <w:sz w:val="28"/>
          <w:szCs w:val="28"/>
          <w:lang w:val="en-US" w:eastAsia="zh-CN"/>
        </w:rPr>
        <w:pict>
          <v:shape id="_x0000_s2111" type="#_x0000_t202" style="position:absolute;left:0;text-align:left;margin-left:180pt;margin-top:262pt;width:1in;height:23.4pt;z-index:251679744">
            <v:textbox>
              <w:txbxContent>
                <w:p w:rsidR="00B83789" w:rsidRDefault="00B83789" w:rsidP="00B83789">
                  <w:pPr>
                    <w:ind w:firstLineChars="50" w:firstLine="105"/>
                    <w:rPr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效果评价</w:t>
                  </w:r>
                </w:p>
              </w:txbxContent>
            </v:textbox>
          </v:shape>
        </w:pict>
      </w:r>
      <w:r>
        <w:rPr>
          <w:sz w:val="28"/>
          <w:szCs w:val="28"/>
          <w:lang w:val="en-US" w:eastAsia="zh-CN"/>
        </w:rPr>
        <w:pict>
          <v:shape id="_x0000_s2114" type="#_x0000_t202" style="position:absolute;left:0;text-align:left;margin-left:-45pt;margin-top:85.8pt;width:1in;height:39pt;z-index:251682816">
            <v:textbox>
              <w:txbxContent>
                <w:p w:rsidR="00B83789" w:rsidRDefault="00B83789" w:rsidP="00B83789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询问健康史</w:t>
                  </w:r>
                </w:p>
              </w:txbxContent>
            </v:textbox>
          </v:shape>
        </w:pict>
      </w:r>
      <w:r>
        <w:rPr>
          <w:sz w:val="28"/>
          <w:szCs w:val="28"/>
          <w:lang w:val="en-US" w:eastAsia="zh-CN"/>
        </w:rPr>
        <w:pict>
          <v:line id="_x0000_s2116" style="position:absolute;left:0;text-align:left;flip:y;z-index:251684864" from="-9pt,54.6pt" to="414pt,54.6pt"/>
        </w:pict>
      </w:r>
      <w:r>
        <w:rPr>
          <w:sz w:val="28"/>
          <w:szCs w:val="28"/>
          <w:lang w:val="en-US" w:eastAsia="zh-CN"/>
        </w:rPr>
        <w:pict>
          <v:line id="_x0000_s2115" style="position:absolute;left:0;text-align:left;z-index:251683840" from="-9pt,54.6pt" to="-8.9pt,85.75pt">
            <v:stroke endarrow="block"/>
          </v:line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2050" style="width:522pt;height:234.25pt;mso-position-horizontal-relative:char;mso-position-vertical-relative:line" coordsize="9079,4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width:9079;height:4080" o:preferrelative="f">
              <v:fill o:detectmouseclick="t"/>
              <o:lock v:ext="edit" text="t"/>
            </v:shape>
            <v:shape id="_x0000_s2052" type="#_x0000_t202" style="position:absolute;left:2661;top:2717;width:1251;height:408">
              <v:textbox>
                <w:txbxContent>
                  <w:p w:rsidR="00B83789" w:rsidRDefault="00B83789" w:rsidP="00B83789">
                    <w:pPr>
                      <w:ind w:firstLineChars="50" w:firstLine="105"/>
                    </w:pPr>
                    <w:r>
                      <w:rPr>
                        <w:rFonts w:hint="eastAsia"/>
                        <w:szCs w:val="21"/>
                      </w:rPr>
                      <w:t>护理诊断</w:t>
                    </w:r>
                  </w:p>
                </w:txbxContent>
              </v:textbox>
            </v:shape>
            <v:line id="_x0000_s2053" style="position:absolute" from="939,815" to="940,1358">
              <v:stroke endarrow="block"/>
            </v:line>
            <v:line id="_x0000_s2054" style="position:absolute" from="5329,958" to="5329,958">
              <v:stroke endarrow="block"/>
            </v:line>
            <v:line id="_x0000_s2055" style="position:absolute" from="2661,815" to="2663,1357">
              <v:stroke endarrow="block"/>
            </v:line>
            <v:line id="_x0000_s2056" style="position:absolute" from="4383,815" to="4384,1358">
              <v:stroke endarrow="block"/>
            </v:line>
            <v:shape id="_x0000_s2057" type="#_x0000_t202" style="position:absolute;left:1878;width:2975;height:410">
              <v:textbox>
                <w:txbxContent>
                  <w:p w:rsidR="00B83789" w:rsidRDefault="00B83789" w:rsidP="00B83789">
                    <w:pPr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自我介绍、解释、接触产妇（家属）</w:t>
                    </w:r>
                  </w:p>
                </w:txbxContent>
              </v:textbox>
            </v:shape>
            <v:shape id="_x0000_s2058" type="#_x0000_t202" style="position:absolute;top:1359;width:1561;height:668">
              <v:textbox>
                <w:txbxContent>
                  <w:p w:rsidR="00B83789" w:rsidRDefault="00B83789" w:rsidP="00B83789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Cs w:val="21"/>
                      </w:rPr>
                      <w:t>全身检查：血压、乳房、水肿情况</w:t>
                    </w:r>
                  </w:p>
                </w:txbxContent>
              </v:textbox>
            </v:shape>
            <v:shape id="_x0000_s2059" type="#_x0000_t202" style="position:absolute;left:1565;top:1359;width:2192;height:668">
              <v:textbox>
                <w:txbxContent>
                  <w:p w:rsidR="00B83789" w:rsidRDefault="00B83789" w:rsidP="00B83789">
                    <w:pPr>
                      <w:ind w:firstLineChars="50" w:firstLine="105"/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产科检查：四步触诊、</w:t>
                    </w:r>
                  </w:p>
                  <w:p w:rsidR="00B83789" w:rsidRDefault="00B83789" w:rsidP="00B83789">
                    <w:pPr>
                      <w:ind w:firstLineChars="100" w:firstLine="210"/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听胎心、骨盆测量</w:t>
                    </w:r>
                  </w:p>
                </w:txbxContent>
              </v:textbox>
            </v:shape>
            <v:shape id="_x0000_s2060" type="#_x0000_t202" style="position:absolute;left:3757;top:1359;width:1251;height:679">
              <v:textbox>
                <w:txbxContent>
                  <w:p w:rsidR="00B83789" w:rsidRDefault="00B83789" w:rsidP="00B83789">
                    <w:pPr>
                      <w:ind w:firstLineChars="50" w:firstLine="105"/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评估临床表现及产程进展</w:t>
                    </w:r>
                  </w:p>
                </w:txbxContent>
              </v:textbox>
            </v:shape>
            <v:line id="_x0000_s2061" style="position:absolute" from="5635,815" to="5636,1358">
              <v:stroke endarrow="block"/>
            </v:line>
            <v:line id="_x0000_s2062" style="position:absolute" from="3287,2174" to="3288,2580">
              <v:stroke endarrow="block"/>
            </v:line>
            <v:line id="_x0000_s2063" style="position:absolute" from="3287,3125" to="3288,3533">
              <v:stroke endarrow="block"/>
            </v:line>
            <v:line id="_x0000_s2064" style="position:absolute" from="3287,408" to="3293,820">
              <v:stroke endarrow="block"/>
            </v:line>
            <v:shape id="_x0000_s2065" type="#_x0000_t202" style="position:absolute;left:2505;top:3532;width:1560;height:408">
              <v:textbox>
                <w:txbxContent>
                  <w:p w:rsidR="00B83789" w:rsidRDefault="00B83789" w:rsidP="00B83789">
                    <w:pPr>
                      <w:ind w:firstLineChars="50" w:firstLine="105"/>
                      <w:rPr>
                        <w:szCs w:val="21"/>
                      </w:rPr>
                    </w:pPr>
                    <w:r>
                      <w:rPr>
                        <w:rFonts w:ascii="宋体" w:hAnsi="宋体" w:cs="宋体" w:hint="eastAsia"/>
                        <w:color w:val="000000"/>
                        <w:kern w:val="0"/>
                        <w:szCs w:val="21"/>
                      </w:rPr>
                      <w:t>计划与实施</w:t>
                    </w:r>
                  </w:p>
                </w:txbxContent>
              </v:textbox>
            </v:shape>
            <v:shape id="_x0000_s2066" type="#_x0000_t202" style="position:absolute;left:5166;top:1359;width:938;height:678">
              <v:textbox>
                <w:txbxContent>
                  <w:p w:rsidR="00B83789" w:rsidRDefault="00B83789" w:rsidP="00B83789">
                    <w:pPr>
                      <w:ind w:leftChars="50" w:left="210" w:hangingChars="50" w:hanging="105"/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辅</w:t>
                    </w:r>
                    <w:r>
                      <w:rPr>
                        <w:rFonts w:hint="eastAsia"/>
                        <w:szCs w:val="21"/>
                      </w:rPr>
                      <w:t xml:space="preserve"> </w:t>
                    </w:r>
                    <w:r>
                      <w:rPr>
                        <w:rFonts w:hint="eastAsia"/>
                        <w:szCs w:val="21"/>
                      </w:rPr>
                      <w:t>助</w:t>
                    </w:r>
                  </w:p>
                  <w:p w:rsidR="00B83789" w:rsidRDefault="00B83789" w:rsidP="00B83789">
                    <w:pPr>
                      <w:ind w:leftChars="50" w:left="210" w:hangingChars="50" w:hanging="105"/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检</w:t>
                    </w:r>
                    <w:r>
                      <w:rPr>
                        <w:rFonts w:hint="eastAsia"/>
                        <w:szCs w:val="21"/>
                      </w:rPr>
                      <w:t xml:space="preserve"> </w:t>
                    </w:r>
                    <w:r>
                      <w:rPr>
                        <w:rFonts w:hint="eastAsia"/>
                        <w:szCs w:val="21"/>
                      </w:rPr>
                      <w:t>查</w:t>
                    </w:r>
                  </w:p>
                </w:txbxContent>
              </v:textbox>
            </v:shape>
            <v:line id="_x0000_s2067" style="position:absolute" from="6731,815" to="6733,1359">
              <v:stroke endarrow="block"/>
            </v:line>
            <v:shape id="_x0000_s2068" type="#_x0000_t202" style="position:absolute;left:6240;top:1359;width:1095;height:679">
              <v:textbox>
                <w:txbxContent>
                  <w:p w:rsidR="00B83789" w:rsidRDefault="00B83789" w:rsidP="00B83789">
                    <w:pPr>
                      <w:ind w:left="210" w:hangingChars="100" w:hanging="210"/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心理社会状况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hint="eastAsia"/>
          <w:sz w:val="28"/>
          <w:szCs w:val="28"/>
        </w:rPr>
        <w:t xml:space="preserve"> </w:t>
      </w:r>
      <w:r>
        <w:rPr>
          <w:sz w:val="20"/>
          <w:szCs w:val="28"/>
          <w:lang w:val="en-US" w:eastAsia="zh-CN"/>
        </w:rPr>
        <w:pict>
          <v:line id="_x0000_s2113" style="position:absolute;left:0;text-align:left;z-index:251681792;mso-position-horizontal-relative:text;mso-position-vertical-relative:text" from="3in,7.8pt" to="216.05pt,31.2pt">
            <v:stroke endarrow="block"/>
          </v:line>
        </w:pict>
      </w:r>
    </w:p>
    <w:p w:rsidR="00B83789" w:rsidRDefault="00B83789" w:rsidP="00B83789">
      <w:pPr>
        <w:ind w:firstLineChars="200" w:firstLine="400"/>
        <w:rPr>
          <w:rFonts w:hint="eastAsia"/>
          <w:sz w:val="28"/>
          <w:szCs w:val="28"/>
        </w:rPr>
      </w:pPr>
      <w:r>
        <w:rPr>
          <w:sz w:val="20"/>
          <w:szCs w:val="28"/>
          <w:lang w:val="en-US" w:eastAsia="zh-CN"/>
        </w:rPr>
        <w:pict>
          <v:shape id="_x0000_s2112" type="#_x0000_t202" style="position:absolute;left:0;text-align:left;margin-left:180pt;margin-top:4.6pt;width:1in;height:23.4pt;z-index:251680768">
            <v:textbox>
              <w:txbxContent>
                <w:p w:rsidR="00B83789" w:rsidRDefault="00B83789" w:rsidP="00B83789">
                  <w:pPr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角色扮演</w:t>
                  </w:r>
                </w:p>
              </w:txbxContent>
            </v:textbox>
          </v:shape>
        </w:pict>
      </w:r>
      <w:r>
        <w:rPr>
          <w:sz w:val="28"/>
          <w:szCs w:val="28"/>
          <w:lang w:val="en-US" w:eastAsia="zh-CN"/>
        </w:rPr>
        <w:pict>
          <v:line id="_x0000_s2117" style="position:absolute;left:0;text-align:left;z-index:251685888" from="595pt,430.4pt" to="595.05pt,453.8pt">
            <v:stroke endarrow="block"/>
          </v:line>
        </w:pict>
      </w:r>
    </w:p>
    <w:p w:rsidR="00B83789" w:rsidRDefault="00B83789" w:rsidP="00B83789">
      <w:pPr>
        <w:spacing w:line="400" w:lineRule="exact"/>
        <w:rPr>
          <w:rFonts w:ascii="宋体" w:hAnsi="宋体" w:hint="eastAsia"/>
          <w:b/>
          <w:sz w:val="24"/>
        </w:rPr>
      </w:pPr>
      <w:r>
        <w:rPr>
          <w:rFonts w:hint="eastAsia"/>
          <w:b/>
          <w:bCs/>
        </w:rPr>
        <w:lastRenderedPageBreak/>
        <w:t xml:space="preserve"> 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操作步骤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1. 课前：实验课前将典型病例发给每位学生，组长组织讨论，回答提出的相关问题，</w:t>
      </w:r>
    </w:p>
    <w:p w:rsidR="00B83789" w:rsidRDefault="00B83789" w:rsidP="00B83789">
      <w:pPr>
        <w:spacing w:line="400" w:lineRule="exact"/>
        <w:ind w:left="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sz w:val="24"/>
        </w:rPr>
        <w:t xml:space="preserve">   2.观看分娩录象</w:t>
      </w:r>
    </w:p>
    <w:p w:rsidR="00B83789" w:rsidRDefault="00B83789" w:rsidP="00B83789">
      <w:pPr>
        <w:spacing w:line="4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sz w:val="24"/>
        </w:rPr>
        <w:t xml:space="preserve">    3.课时以小组为单位，2位学生为一小组，分别扮演产妇与护理人员的角色。</w:t>
      </w:r>
    </w:p>
    <w:p w:rsidR="00B83789" w:rsidRDefault="00B83789" w:rsidP="00B83789">
      <w:pPr>
        <w:spacing w:line="400" w:lineRule="exact"/>
        <w:ind w:left="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4.每位学生交该份整体护理病历，作为该学期期末成绩。</w:t>
      </w:r>
    </w:p>
    <w:p w:rsidR="00B83789" w:rsidRDefault="00B83789" w:rsidP="00B83789">
      <w:pPr>
        <w:spacing w:line="400" w:lineRule="exact"/>
        <w:ind w:firstLineChars="150" w:firstLine="361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sz w:val="24"/>
          <w:lang w:val="en-US" w:eastAsia="zh-CN"/>
        </w:rPr>
        <w:pict>
          <v:line id="_x0000_s2092" style="position:absolute;left:0;text-align:left;z-index:251660288" from="9in,-39pt" to="648.05pt,-23.4pt">
            <v:stroke endarrow="block"/>
          </v:line>
        </w:pict>
      </w:r>
      <w:r>
        <w:rPr>
          <w:rFonts w:ascii="宋体" w:hAnsi="宋体" w:hint="eastAsia"/>
          <w:b/>
          <w:sz w:val="24"/>
          <w:lang w:val="en-US"/>
        </w:rPr>
        <w:t>三</w:t>
      </w:r>
      <w:r>
        <w:rPr>
          <w:rFonts w:ascii="宋体" w:hAnsi="宋体" w:hint="eastAsia"/>
          <w:b/>
          <w:sz w:val="24"/>
        </w:rPr>
        <w:t>、母乳喂养技能指导</w:t>
      </w:r>
    </w:p>
    <w:p w:rsidR="00B83789" w:rsidRDefault="00B83789" w:rsidP="00B83789">
      <w:pPr>
        <w:spacing w:line="400" w:lineRule="exact"/>
        <w:ind w:firstLineChars="200" w:firstLine="422"/>
        <w:rPr>
          <w:rFonts w:hint="eastAsia"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【</w:t>
      </w:r>
      <w:r>
        <w:rPr>
          <w:rFonts w:hint="eastAsia"/>
          <w:b/>
          <w:bCs/>
          <w:sz w:val="24"/>
        </w:rPr>
        <w:t>目的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400" w:lineRule="exact"/>
        <w:ind w:leftChars="200" w:left="900" w:hangingChars="200" w:hanging="48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    保护、支持和促进母乳喂养是我国的基本国策；母乳喂养对母儿的身心健康均有利，掌握促进母乳喂养成功的知识与技巧。</w:t>
      </w:r>
    </w:p>
    <w:p w:rsidR="00B83789" w:rsidRDefault="00B83789" w:rsidP="00B83789">
      <w:pPr>
        <w:spacing w:line="400" w:lineRule="exact"/>
        <w:ind w:leftChars="242" w:left="930" w:hangingChars="200" w:hanging="422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准备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400" w:lineRule="exact"/>
        <w:ind w:leftChars="242" w:left="988" w:hangingChars="200" w:hanging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母婴同室、产妇、新生儿、指导者。</w:t>
      </w:r>
    </w:p>
    <w:p w:rsidR="00B83789" w:rsidRDefault="00B83789" w:rsidP="00B83789">
      <w:pPr>
        <w:spacing w:line="400" w:lineRule="exact"/>
        <w:ind w:firstLineChars="200" w:firstLine="422"/>
        <w:rPr>
          <w:rFonts w:hint="eastAsia"/>
          <w:sz w:val="28"/>
          <w:szCs w:val="28"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操作流程</w:t>
      </w:r>
      <w:r>
        <w:rPr>
          <w:rFonts w:hint="eastAsia"/>
          <w:b/>
          <w:bCs/>
        </w:rPr>
        <w:t>】</w:t>
      </w:r>
      <w:r>
        <w:rPr>
          <w:rFonts w:ascii="宋体" w:hAnsi="宋体" w:hint="eastAsia"/>
          <w:b/>
          <w:sz w:val="24"/>
        </w:rPr>
        <w:t xml:space="preserve"> </w:t>
      </w:r>
    </w:p>
    <w:p w:rsidR="00B83789" w:rsidRDefault="00B83789" w:rsidP="00B8378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pict>
          <v:shape id="_x0000_s2093" type="#_x0000_t202" style="position:absolute;left:0;text-align:left;margin-left:189pt;margin-top:15.6pt;width:54pt;height:31.2pt;z-index:251661312">
            <v:textbox>
              <w:txbxContent>
                <w:p w:rsidR="00B83789" w:rsidRDefault="00B83789" w:rsidP="00B83789">
                  <w:pPr>
                    <w:spacing w:line="360" w:lineRule="auto"/>
                    <w:rPr>
                      <w:rFonts w:ascii="宋体" w:hAnsi="宋体" w:hint="eastAsia"/>
                      <w:bCs/>
                      <w:sz w:val="24"/>
                    </w:rPr>
                  </w:pPr>
                  <w:r>
                    <w:rPr>
                      <w:rFonts w:hint="eastAsia"/>
                    </w:rPr>
                    <w:t>准备</w:t>
                  </w:r>
                  <w:r>
                    <w:rPr>
                      <w:rFonts w:ascii="宋体" w:hAnsi="宋体" w:hint="eastAsia"/>
                      <w:bCs/>
                      <w:sz w:val="24"/>
                    </w:rPr>
                    <w:t>七、注意事项：</w:t>
                  </w:r>
                </w:p>
                <w:p w:rsidR="00B83789" w:rsidRDefault="00B83789" w:rsidP="00B83789">
                  <w:pPr>
                    <w:spacing w:line="360" w:lineRule="auto"/>
                    <w:rPr>
                      <w:rFonts w:ascii="宋体" w:hAnsi="宋体" w:hint="eastAsia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八、思考题</w:t>
                  </w:r>
                </w:p>
                <w:p w:rsidR="00B83789" w:rsidRDefault="00B83789" w:rsidP="00B83789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sz w:val="28"/>
          <w:szCs w:val="28"/>
          <w:lang w:val="en-US" w:eastAsia="zh-CN"/>
        </w:rPr>
        <w:pict>
          <v:shape id="_x0000_s2094" type="#_x0000_t202" style="position:absolute;left:0;text-align:left;margin-left:297pt;margin-top:15.6pt;width:63pt;height:39pt;z-index:251662336">
            <v:textbox>
              <w:txbxContent>
                <w:p w:rsidR="00B83789" w:rsidRDefault="00B83789" w:rsidP="00B8378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着装整齐</w:t>
                  </w:r>
                </w:p>
                <w:p w:rsidR="00B83789" w:rsidRDefault="00B83789" w:rsidP="00B83789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洗手</w:t>
                  </w:r>
                </w:p>
              </w:txbxContent>
            </v:textbox>
          </v:shape>
        </w:pict>
      </w:r>
    </w:p>
    <w:p w:rsidR="00B83789" w:rsidRDefault="00B83789" w:rsidP="00B83789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pict>
          <v:line id="_x0000_s2096" style="position:absolute;left:0;text-align:left;flip:x;z-index:251664384" from="3in,15.6pt" to="216.05pt,39pt">
            <v:stroke endarrow="block"/>
          </v:line>
        </w:pict>
      </w:r>
      <w:r>
        <w:rPr>
          <w:rFonts w:hint="eastAsia"/>
          <w:sz w:val="28"/>
          <w:szCs w:val="28"/>
          <w:lang w:val="en-US" w:eastAsia="zh-CN"/>
        </w:rPr>
        <w:pict>
          <v:line id="_x0000_s2095" style="position:absolute;left:0;text-align:left;z-index:251663360" from="252pt,5.3pt" to="297pt,5.3pt">
            <v:stroke endarrow="block"/>
          </v:line>
        </w:pict>
      </w:r>
    </w:p>
    <w:p w:rsidR="00B83789" w:rsidRDefault="00B83789" w:rsidP="00B83789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  <w:lang w:val="en-US" w:eastAsia="zh-CN"/>
        </w:rPr>
        <w:pict>
          <v:shape id="_x0000_s2118" type="#_x0000_t202" style="position:absolute;left:0;text-align:left;margin-left:397.75pt;margin-top:89.5pt;width:63.05pt;height:38.95pt;z-index:251686912">
            <v:textbox>
              <w:txbxContent>
                <w:p w:rsidR="00B83789" w:rsidRDefault="00B83789" w:rsidP="00B83789">
                  <w:pPr>
                    <w:ind w:left="210" w:hangingChars="100" w:hanging="210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观察婴儿吸吮力</w:t>
                  </w:r>
                </w:p>
              </w:txbxContent>
            </v:textbox>
          </v:shape>
        </w:pict>
      </w:r>
      <w:r>
        <w:rPr>
          <w:sz w:val="28"/>
          <w:szCs w:val="28"/>
          <w:lang w:val="en-US" w:eastAsia="zh-CN"/>
        </w:rPr>
        <w:pict>
          <v:shape id="_x0000_s2102" type="#_x0000_t202" style="position:absolute;left:0;text-align:left;margin-left:81pt;margin-top:273pt;width:45pt;height:23.4pt;z-index:251670528">
            <v:textbox>
              <w:txbxContent>
                <w:p w:rsidR="00B83789" w:rsidRDefault="00B83789" w:rsidP="00B83789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热 敷</w:t>
                  </w:r>
                </w:p>
              </w:txbxContent>
            </v:textbox>
          </v:shape>
        </w:pict>
      </w:r>
      <w:r>
        <w:rPr>
          <w:sz w:val="28"/>
          <w:szCs w:val="28"/>
          <w:lang w:val="en-US" w:eastAsia="zh-CN"/>
        </w:rPr>
        <w:pict>
          <v:shape id="_x0000_s2100" type="#_x0000_t202" style="position:absolute;left:0;text-align:left;margin-left:297pt;margin-top:273pt;width:63pt;height:23.4pt;z-index:251668480">
            <v:textbox>
              <w:txbxContent>
                <w:p w:rsidR="00B83789" w:rsidRDefault="00B83789" w:rsidP="00B83789">
                  <w:pPr>
                    <w:rPr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手工挤奶</w:t>
                  </w:r>
                </w:p>
              </w:txbxContent>
            </v:textbox>
          </v:shape>
        </w:pict>
      </w:r>
      <w:r>
        <w:rPr>
          <w:rFonts w:hint="eastAsia"/>
          <w:sz w:val="28"/>
          <w:szCs w:val="28"/>
          <w:lang w:val="en-US" w:eastAsia="zh-CN"/>
        </w:rPr>
        <w:pict>
          <v:line id="_x0000_s2097" style="position:absolute;left:0;text-align:left;flip:x;z-index:251665408" from="108pt,249.6pt" to="180pt,273pt">
            <v:stroke endarrow="block"/>
          </v:line>
        </w:pict>
      </w:r>
      <w:r>
        <w:rPr>
          <w:rFonts w:hint="eastAsia"/>
          <w:sz w:val="28"/>
          <w:szCs w:val="28"/>
          <w:lang w:val="en-US" w:eastAsia="zh-CN"/>
        </w:rPr>
        <w:pict>
          <v:line id="_x0000_s2099" style="position:absolute;left:0;text-align:left;z-index:251667456" from="252pt,249.6pt" to="315pt,273pt">
            <v:stroke endarrow="block"/>
          </v:line>
        </w:pict>
      </w:r>
      <w:r>
        <w:rPr>
          <w:rFonts w:hint="eastAsia"/>
          <w:sz w:val="28"/>
          <w:szCs w:val="28"/>
          <w:lang w:val="en-US" w:eastAsia="zh-CN"/>
        </w:rPr>
        <w:pict>
          <v:line id="_x0000_s2098" style="position:absolute;left:0;text-align:left;z-index:251666432" from="3in,249.6pt" to="216.05pt,273pt">
            <v:stroke endarrow="block"/>
          </v:line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2069" style="width:414pt;height:241.8pt;mso-position-horizontal-relative:char;mso-position-vertical-relative:line" coordsize="7200,4212">
            <v:shape id="_x0000_s2070" type="#_x0000_t75" style="position:absolute;width:7200;height:4212" o:preferrelative="f">
              <v:fill o:detectmouseclick="t"/>
              <o:lock v:ext="edit" text="t"/>
            </v:shape>
            <v:shape id="_x0000_s2071" type="#_x0000_t202" style="position:absolute;left:2661;top:2853;width:1252;height:408">
              <v:textbox>
                <w:txbxContent>
                  <w:p w:rsidR="00B83789" w:rsidRDefault="00B83789" w:rsidP="00B83789">
                    <w:pPr>
                      <w:ind w:firstLineChars="50" w:firstLine="105"/>
                    </w:pPr>
                    <w:r>
                      <w:rPr>
                        <w:rFonts w:hint="eastAsia"/>
                        <w:szCs w:val="21"/>
                      </w:rPr>
                      <w:t>乳房肿胀</w:t>
                    </w:r>
                  </w:p>
                </w:txbxContent>
              </v:textbox>
            </v:shape>
            <v:line id="_x0000_s2072" style="position:absolute" from="783,1087" to="6887,1088"/>
            <v:line id="_x0000_s2073" style="position:absolute" from="783,1087" to="784,1630">
              <v:stroke endarrow="block"/>
            </v:line>
            <v:line id="_x0000_s2074" style="position:absolute" from="2191,1087" to="2192,1630">
              <v:stroke endarrow="block"/>
            </v:line>
            <v:line id="_x0000_s2075" style="position:absolute" from="4696,1087" to="4696,1087">
              <v:stroke endarrow="block"/>
            </v:line>
            <v:line id="_x0000_s2076" style="position:absolute" from="3913,1087" to="3914,1629">
              <v:stroke endarrow="block"/>
            </v:line>
            <v:line id="_x0000_s2077" style="position:absolute" from="5478,1087" to="5479,1630">
              <v:stroke endarrow="block"/>
            </v:line>
            <v:line id="_x0000_s2078" style="position:absolute" from="3287,408" to="3288,1088"/>
            <v:shape id="_x0000_s2079" type="#_x0000_t202" style="position:absolute;left:1722;top:136;width:3130;height:410">
              <v:textbox>
                <w:txbxContent>
                  <w:p w:rsidR="00B83789" w:rsidRDefault="00B83789" w:rsidP="00B83789">
                    <w:pPr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自我介绍、解释、评估母亲及新生儿</w:t>
                    </w:r>
                    <w:r>
                      <w:rPr>
                        <w:rFonts w:hint="eastAsia"/>
                        <w:szCs w:val="21"/>
                      </w:rPr>
                      <w:t xml:space="preserve"> </w:t>
                    </w:r>
                  </w:p>
                </w:txbxContent>
              </v:textbox>
            </v:shape>
            <v:shape id="_x0000_s2080" type="#_x0000_t202" style="position:absolute;left:1565;top:1495;width:1565;height:679">
              <v:textbox>
                <w:txbxContent>
                  <w:p w:rsidR="00B83789" w:rsidRDefault="00B83789" w:rsidP="00B83789">
                    <w:pPr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让新生儿身体靠</w:t>
                    </w:r>
                  </w:p>
                  <w:p w:rsidR="00B83789" w:rsidRDefault="00B83789" w:rsidP="00B83789">
                    <w:pPr>
                      <w:ind w:firstLineChars="100" w:firstLine="21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Cs w:val="21"/>
                      </w:rPr>
                      <w:t>近母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亲</w:t>
                    </w:r>
                  </w:p>
                </w:txbxContent>
              </v:textbox>
            </v:shape>
            <v:shape id="_x0000_s2081" type="#_x0000_t202" style="position:absolute;left:3130;top:1495;width:1566;height:679">
              <v:textbox>
                <w:txbxContent>
                  <w:p w:rsidR="00B83789" w:rsidRDefault="00B83789" w:rsidP="00B83789">
                    <w:pPr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乳头刺激新生儿</w:t>
                    </w:r>
                  </w:p>
                  <w:p w:rsidR="00B83789" w:rsidRDefault="00B83789" w:rsidP="00B83789">
                    <w:pPr>
                      <w:ind w:firstLineChars="100" w:firstLine="210"/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吸吮反射</w:t>
                    </w:r>
                  </w:p>
                </w:txbxContent>
              </v:textbox>
            </v:shape>
            <v:shape id="_x0000_s2082" type="#_x0000_t202" style="position:absolute;left:4696;top:1495;width:1565;height:680">
              <v:textbox>
                <w:txbxContent>
                  <w:p w:rsidR="00B83789" w:rsidRDefault="00B83789" w:rsidP="00B83789">
                    <w:pPr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乳头乳晕含在</w:t>
                    </w:r>
                  </w:p>
                  <w:p w:rsidR="00B83789" w:rsidRDefault="00B83789" w:rsidP="00B83789">
                    <w:pPr>
                      <w:ind w:firstLineChars="50" w:firstLine="105"/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新生儿口腔内</w:t>
                    </w:r>
                  </w:p>
                </w:txbxContent>
              </v:textbox>
            </v:shape>
            <v:line id="_x0000_s2083" style="position:absolute" from="6887,1087" to="6888,1630">
              <v:stroke endarrow="block"/>
            </v:line>
            <v:line id="_x0000_s2084" style="position:absolute" from="3287,2310" to="3288,2717">
              <v:stroke endarrow="block"/>
            </v:line>
            <v:line id="_x0000_s2085" style="position:absolute" from="3287,3261" to="3288,3669">
              <v:stroke endarrow="block"/>
            </v:line>
            <v:line id="_x0000_s2086" style="position:absolute;flip:x" from="2191,2989" to="2661,2990">
              <v:stroke endarrow="block"/>
            </v:line>
            <v:line id="_x0000_s2087" style="position:absolute" from="3913,2989" to="4383,2990">
              <v:stroke endarrow="block"/>
            </v:line>
            <v:shape id="_x0000_s2088" type="#_x0000_t202" style="position:absolute;left:1409;top:2853;width:782;height:408">
              <v:textbox>
                <w:txbxContent>
                  <w:p w:rsidR="00B83789" w:rsidRDefault="00B83789" w:rsidP="00B83789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原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因</w:t>
                    </w:r>
                  </w:p>
                </w:txbxContent>
              </v:textbox>
            </v:shape>
            <v:shape id="_x0000_s2089" type="#_x0000_t202" style="position:absolute;left:4383;top:2853;width:782;height:408">
              <v:textbox>
                <w:txbxContent>
                  <w:p w:rsidR="00B83789" w:rsidRDefault="00B83789" w:rsidP="00B83789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预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防</w:t>
                    </w:r>
                  </w:p>
                  <w:p w:rsidR="00B83789" w:rsidRDefault="00B83789" w:rsidP="00B83789"/>
                </w:txbxContent>
              </v:textbox>
            </v:shape>
            <v:shape id="_x0000_s2090" type="#_x0000_t202" style="position:absolute;left:2661;top:3669;width:1252;height:540">
              <v:textbox>
                <w:txbxContent>
                  <w:p w:rsidR="00B83789" w:rsidRDefault="00B83789" w:rsidP="00B83789">
                    <w:pPr>
                      <w:ind w:firstLineChars="50" w:firstLine="140"/>
                    </w:pPr>
                    <w:r>
                      <w:rPr>
                        <w:rFonts w:ascii="宋体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护 理</w:t>
                    </w:r>
                  </w:p>
                </w:txbxContent>
              </v:textbox>
            </v:shape>
            <v:shape id="_x0000_s2091" type="#_x0000_t202" style="position:absolute;top:1495;width:1409;height:679">
              <v:textbox>
                <w:txbxContent>
                  <w:p w:rsidR="00B83789" w:rsidRDefault="00B83789" w:rsidP="00B83789">
                    <w:pPr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协助产妇摆好</w:t>
                    </w:r>
                  </w:p>
                  <w:p w:rsidR="00B83789" w:rsidRDefault="00B83789" w:rsidP="00B83789">
                    <w:pPr>
                      <w:ind w:firstLineChars="100" w:firstLine="210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舒适体位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hint="eastAsia"/>
          <w:sz w:val="28"/>
          <w:szCs w:val="28"/>
        </w:rPr>
        <w:t xml:space="preserve"> </w:t>
      </w:r>
    </w:p>
    <w:p w:rsidR="00B83789" w:rsidRDefault="00B83789" w:rsidP="00B83789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  <w:lang w:val="en-US" w:eastAsia="zh-CN"/>
        </w:rPr>
        <w:pict>
          <v:shape id="_x0000_s2101" type="#_x0000_t202" style="position:absolute;left:0;text-align:left;margin-left:189pt;margin-top:0;width:54pt;height:23.4pt;z-index:251669504">
            <v:textbox>
              <w:txbxContent>
                <w:p w:rsidR="00B83789" w:rsidRDefault="00B83789" w:rsidP="00B83789">
                  <w:pPr>
                    <w:ind w:firstLineChars="50" w:firstLine="105"/>
                    <w:rPr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按 摩</w:t>
                  </w:r>
                </w:p>
              </w:txbxContent>
            </v:textbox>
          </v:shape>
        </w:pict>
      </w:r>
    </w:p>
    <w:p w:rsidR="00B83789" w:rsidRDefault="00B83789" w:rsidP="00B83789">
      <w:pPr>
        <w:ind w:firstLineChars="200" w:firstLine="400"/>
        <w:rPr>
          <w:rFonts w:hint="eastAsia"/>
          <w:sz w:val="28"/>
          <w:szCs w:val="28"/>
        </w:rPr>
      </w:pPr>
      <w:r>
        <w:rPr>
          <w:sz w:val="20"/>
          <w:szCs w:val="28"/>
          <w:lang w:val="en-US" w:eastAsia="zh-CN"/>
        </w:rPr>
        <w:pict>
          <v:line id="_x0000_s2104" style="position:absolute;left:0;text-align:left;z-index:251672576" from="3in,0" to="216.05pt,23.4pt">
            <v:stroke endarrow="block"/>
          </v:line>
        </w:pict>
      </w:r>
      <w:r>
        <w:rPr>
          <w:sz w:val="20"/>
          <w:szCs w:val="28"/>
          <w:lang w:val="en-US" w:eastAsia="zh-CN"/>
        </w:rPr>
        <w:pict>
          <v:shape id="_x0000_s2103" type="#_x0000_t202" style="position:absolute;left:0;text-align:left;margin-left:180pt;margin-top:23.4pt;width:63pt;height:23.4pt;z-index:251671552">
            <v:textbox>
              <w:txbxContent>
                <w:p w:rsidR="00B83789" w:rsidRDefault="00B83789" w:rsidP="00B83789">
                  <w:pPr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情景模拟</w:t>
                  </w:r>
                </w:p>
              </w:txbxContent>
            </v:textbox>
          </v:shape>
        </w:pict>
      </w:r>
    </w:p>
    <w:p w:rsidR="00B83789" w:rsidRDefault="00B83789" w:rsidP="00B83789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</w:t>
      </w:r>
    </w:p>
    <w:p w:rsidR="00B83789" w:rsidRDefault="00B83789" w:rsidP="00B83789">
      <w:pPr>
        <w:spacing w:line="500" w:lineRule="exact"/>
        <w:rPr>
          <w:rFonts w:ascii="宋体" w:hAnsi="宋体" w:hint="eastAsia"/>
          <w:b/>
          <w:sz w:val="24"/>
        </w:rPr>
      </w:pPr>
      <w:r>
        <w:rPr>
          <w:rFonts w:hint="eastAsia"/>
          <w:b/>
          <w:bCs/>
        </w:rPr>
        <w:lastRenderedPageBreak/>
        <w:t xml:space="preserve">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操作步骤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1.评估母亲的健康史。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2.评估母亲的全身状况及对母乳喂养的信心、母乳喂养相关知识的了解。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3.评估母亲乳房情况：乳房形态、乳头大小、有无凹陷、平坦、皲裂、乳汁分泌情况。</w:t>
      </w:r>
    </w:p>
    <w:p w:rsidR="00B83789" w:rsidRDefault="00B83789" w:rsidP="00B83789">
      <w:pPr>
        <w:spacing w:line="500" w:lineRule="exac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 xml:space="preserve">    4.评估新生儿的健康状况：Apgar评分、出生方式、体重、吸吮力、两次喂奶间是否安静、大小便等。</w:t>
      </w:r>
    </w:p>
    <w:p w:rsidR="00B83789" w:rsidRDefault="00B83789" w:rsidP="00B83789">
      <w:pPr>
        <w:spacing w:line="500" w:lineRule="exac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5.指导母乳喂养。（体位、含接）</w:t>
      </w:r>
    </w:p>
    <w:p w:rsidR="00B83789" w:rsidRDefault="00B83789" w:rsidP="00B83789">
      <w:pPr>
        <w:spacing w:line="500" w:lineRule="exact"/>
        <w:rPr>
          <w:rFonts w:ascii="宋体" w:hAnsi="宋体" w:cs="宋体" w:hint="eastAsia"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6.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观察新生儿吸吮力与产妇及家属沟通，讨论促进母乳喂养成功的措施，适时健康教育。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7.情景模拟：为一位母亲指导母乳喂养。</w:t>
      </w:r>
    </w:p>
    <w:p w:rsidR="00B83789" w:rsidRDefault="00B83789" w:rsidP="00B83789">
      <w:pPr>
        <w:spacing w:line="500" w:lineRule="exact"/>
        <w:ind w:left="36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b/>
          <w:sz w:val="24"/>
        </w:rPr>
        <w:t xml:space="preserve"> 四、妇科检查技术</w:t>
      </w:r>
    </w:p>
    <w:p w:rsidR="00B83789" w:rsidRDefault="00B83789" w:rsidP="00B83789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目的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1.掌握妇科病人的护理评估方法——妇科检查技术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2.妇科病人护理评估的特点:月经史、婚育史的询问、妇科疾病的常见症状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3.理解Gordon功能性健康型态的护理评估方法</w:t>
      </w:r>
    </w:p>
    <w:p w:rsidR="00B83789" w:rsidRDefault="00B83789" w:rsidP="00B83789">
      <w:pPr>
        <w:spacing w:line="500" w:lineRule="exact"/>
        <w:ind w:firstLineChars="50" w:firstLine="120"/>
        <w:rPr>
          <w:rFonts w:hint="eastAsia"/>
          <w:b/>
          <w:bCs/>
        </w:rPr>
      </w:pPr>
      <w:r>
        <w:rPr>
          <w:rFonts w:ascii="宋体" w:hAnsi="宋体" w:hint="eastAsia"/>
          <w:bCs/>
          <w:sz w:val="24"/>
        </w:rPr>
        <w:t xml:space="preserve">    4..熟悉妇科检查的内容及注意事项</w:t>
      </w:r>
    </w:p>
    <w:p w:rsidR="00B83789" w:rsidRDefault="00B83789" w:rsidP="00B83789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用物准备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1.《妇产科体格检查》VCD一盘  （25分钟），放映设备一套。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2.妇科检查模型4套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3.妇科检查床4张（包括床上的棉垫、橡皮单、中单、枕头、小方被、棉脚套2个。）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3.妇科检查用具4套（窥阴器、宫颈钳、敷料钳、卵圆钳、宫腔探针、毛头棉纤、小棉纤、1%或5%碘伏、生理盐水、无菌手套、检查巾、玻片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4.立式照明灯4盏，污物处理桶2个。</w:t>
      </w:r>
    </w:p>
    <w:p w:rsidR="00B83789" w:rsidRDefault="00B83789" w:rsidP="00B83789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操作步骤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1.看《妇产科体格检查》录象25分钟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   2.老师讲授妇科护理病历书写步骤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（1）妇科护理评估特点</w:t>
      </w:r>
    </w:p>
    <w:p w:rsidR="00B83789" w:rsidRDefault="00B83789" w:rsidP="00B83789">
      <w:pPr>
        <w:spacing w:line="5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1）妇科病史采集特点：涉及隐私和性，病人有害羞和不适，隐瞒真情。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对策：尊重病人，态度和蔼、语言亲切，关心体贴，耐心细致询问，注意隐秘性。体格检查注意遮挡，避免第三者在场，男医生检查时必须有女医务人员在场。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2）问妇科病人的月经史、婚育史。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3）妇科疾病常见症状：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外阴瘙痒、阴道流血（问学生：哪些妇产科疾病有此症状？）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①生理：月经。②功能失调：功血。③妊娠因素：流产、宫外孕。④肿瘤：子宫肌瘤、宫颈癌、子宫内膜癌等。⑤滋养细胞疾病：葡萄胎、绒癌等。⑥感染：宫颈炎、子宫内膜炎等。白带异常、闭经、下腹痛、下腹包块、不孕等。</w:t>
      </w:r>
    </w:p>
    <w:p w:rsidR="00B83789" w:rsidRDefault="00B83789" w:rsidP="00B83789">
      <w:pPr>
        <w:spacing w:line="500" w:lineRule="exact"/>
        <w:ind w:left="840" w:hangingChars="350" w:hanging="8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强调并不是所有妇科疾病都有临床症状，有些妇科疾病没有任何</w:t>
      </w:r>
    </w:p>
    <w:p w:rsidR="00B83789" w:rsidRDefault="00B83789" w:rsidP="00B83789">
      <w:pPr>
        <w:spacing w:line="500" w:lineRule="exact"/>
        <w:ind w:left="840" w:hangingChars="350" w:hanging="8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症状，特别是妇科肿瘤，但普查可以发现，或者肿瘤到中晚期才出现</w:t>
      </w:r>
    </w:p>
    <w:p w:rsidR="00B83789" w:rsidRDefault="00B83789" w:rsidP="00B83789">
      <w:pPr>
        <w:spacing w:line="500" w:lineRule="exact"/>
        <w:ind w:left="840" w:hangingChars="350" w:hanging="8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症状！！！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4）妇科检查：外阴、阴道、子宫、双附件（卵巢+输卵管）</w:t>
      </w:r>
    </w:p>
    <w:p w:rsidR="00B83789" w:rsidRDefault="00B83789" w:rsidP="00B83789">
      <w:pPr>
        <w:spacing w:line="500" w:lineRule="exact"/>
        <w:ind w:leftChars="57" w:left="1920" w:hangingChars="750" w:hanging="18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5）妇科特殊检查：盆腔B超、宫颈刮片、后穹隆穿刺、诊断性刮宫、阴道镜、宫腔镜、腹腔镜等。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6）妇科特殊化验：尿HCG、血HCG、CA125等。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（2）体格检查（身体评估）</w:t>
      </w:r>
    </w:p>
    <w:p w:rsidR="00B83789" w:rsidRDefault="00B83789" w:rsidP="00B83789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包括全身检查、腹部检查、盆腔检查（妇科检查）（略）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（3）根据Gordon功能性健康型态（生理-心理-社会评估）对妇科病人进行系统评估后找出对应的护理诊断，（诊断依据）并进行排优。（相关资料提前发给学生）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（4）根据情况制定护理计划。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3. 妇科检查示范与学生练习</w:t>
      </w:r>
    </w:p>
    <w:p w:rsidR="00B83789" w:rsidRDefault="00B83789" w:rsidP="00B83789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（1）检查用具：无菌手套、消毒液、肥皂水、消毒石蜡油及生理盐水、阴</w:t>
      </w:r>
      <w:r>
        <w:rPr>
          <w:rFonts w:ascii="宋体" w:hAnsi="宋体" w:hint="eastAsia"/>
          <w:sz w:val="24"/>
        </w:rPr>
        <w:lastRenderedPageBreak/>
        <w:t>道窥器、宫颈钳、子宫探针、妇科棉扦、玻片、宫颈刮板等。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（2）基本要求：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1）关心体贴病人，态度严肃、语言亲切，检查前向病人做好解释工作，检查时动作轻柔，仔细认真。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2）检查前嘱咐病人排空膀胱，必要时导尿。大便先灌肠。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3）无菌原则 一人一巾、一套用具 ，防止发生交叉感染。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4）体位：膀胱截石位，臀部置于台缘，头部略抬高，两手平放于身旁，使腹肌松弛。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（尿瘘-膝胸卧位）。检查者面向病人，立在病人两腿间，危重病人例外。注意脱一支裤腿后应穿一支棉脚套，冬天保暖-体现爱伤观念）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5）正常月经避免检查（问：为什么？避免感染、血液倒流）必须检查应先消毒，使用无菌手套及器械。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6）未婚妇女一般做直肠-腹部诊，禁止做双合诊，用阴道窥器。有特殊情况，应争得家属同意签字后用食指做阴道检查。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7）必要时用镇痛药后行妇科检查。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（3）检查方法：步骤如下 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）外阴部检查：①观察外阴发育、阴毛分布、有无畸形、水肿、炎症、溃疡、赘生物或肿块。注意皮肤黏膜颜色、萎缩、增厚或变薄等。②分开小阴唇，暴露前庭尿道口及阴道口，观察尿道口情况。注意处女膜的完整性。让病人用力向下屏气，观察阴道前后壁是否膨出、子宫脱垂、尿失禁等。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）阴道窥器检查：适当选择阴道窥器。放置前将窥器两叶合拢，润滑前端，左手分开小阴唇暴露阴道口，右手持窥器斜行插入阴道口，沿阴道后壁缓慢插入阴道内，旋转推进，两叶放平，张开，直至完全暴露宫颈。（涂片用生理盐水）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看：①阴道通畅、壁光滑、颜色、分泌物（白带）、血液、等。②宫颈：外口形状（已分娩）、大小、出血、糜烂、损伤、囊肿、息肉、血、分泌物（白带）。白带异常涂片检查等。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3）双合诊及三合诊：检查阴道、宫颈、子宫、卵巢、输卵管、宫旁结缔组</w:t>
      </w:r>
      <w:r>
        <w:rPr>
          <w:rFonts w:ascii="宋体" w:hAnsi="宋体" w:hint="eastAsia"/>
          <w:sz w:val="24"/>
        </w:rPr>
        <w:lastRenderedPageBreak/>
        <w:t>织和韧带。①子宫位置（前、中、后）、大小、软硬度、活动度以及压痛；②附件增大、包块大小、形态、质地、活动度、与子宫的关系、压痛等。</w:t>
      </w:r>
    </w:p>
    <w:p w:rsidR="00B83789" w:rsidRDefault="00B83789" w:rsidP="00B83789">
      <w:pPr>
        <w:spacing w:line="500" w:lineRule="exact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</w:t>
      </w:r>
      <w:r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 xml:space="preserve"> 妇科肿瘤</w:t>
      </w:r>
      <w:r>
        <w:rPr>
          <w:rFonts w:ascii="宋体" w:hAnsi="宋体" w:hint="eastAsia"/>
          <w:b/>
          <w:sz w:val="24"/>
        </w:rPr>
        <w:t>化疗病人的护理</w:t>
      </w:r>
    </w:p>
    <w:p w:rsidR="00B83789" w:rsidRDefault="00B83789" w:rsidP="00B83789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目的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500" w:lineRule="exact"/>
        <w:ind w:firstLineChars="150" w:firstLine="36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Cs/>
          <w:sz w:val="24"/>
        </w:rPr>
        <w:t>掌握妇科恶性肿瘤的化疗基本概念；妇科常用的化疗药物及其常见的毒性反应；掌握化疗病人的护理评估，可能的护理诊断，计划与措施</w:t>
      </w:r>
    </w:p>
    <w:p w:rsidR="00B83789" w:rsidRDefault="00B83789" w:rsidP="00B83789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准备工作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500" w:lineRule="exact"/>
        <w:ind w:leftChars="56" w:left="236" w:hangingChars="49" w:hanging="1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1.老师准备   </w:t>
      </w:r>
    </w:p>
    <w:p w:rsidR="00B83789" w:rsidRDefault="00B83789" w:rsidP="00B83789">
      <w:pPr>
        <w:spacing w:line="500" w:lineRule="exact"/>
        <w:ind w:leftChars="112" w:left="235" w:firstLineChars="150" w:firstLine="36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>临床选择8位妇科恶性肿瘤化疗病人，老师先熟悉病情，与病人进行良好沟通，并对病史及客观资料进行摘录，做好准备。</w:t>
      </w:r>
    </w:p>
    <w:p w:rsidR="00B83789" w:rsidRDefault="00B83789" w:rsidP="00B83789">
      <w:pPr>
        <w:spacing w:line="500" w:lineRule="exact"/>
        <w:ind w:firstLineChars="49" w:firstLine="1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2.学生准备  </w:t>
      </w:r>
    </w:p>
    <w:p w:rsidR="00B83789" w:rsidRDefault="00B83789" w:rsidP="00B837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每大组分成两小组，（每小组12～15个学生）每小组负责对1位病人进行健康评估。可选2位学生为主，问病史，其余学生进行补充。学生事先应熟悉Gordon的11种功能健康型态分类（评估和护理诊断）资料已经提前两周下发，并已经通知学生分小组情况。</w:t>
      </w:r>
    </w:p>
    <w:p w:rsidR="00B83789" w:rsidRDefault="00B83789" w:rsidP="00B83789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操作步骤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1.学生分别由4位老师带教，先明确实验目的。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2.按计划，由学生分别对8位病人进行护理评估，老师根据情况补充。评估完后，回到教室进行病历讨论。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3. 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（1）老师先补充两位病人的客观资料。（辅助检查资料）</w:t>
      </w:r>
    </w:p>
    <w:p w:rsidR="00B83789" w:rsidRDefault="00B83789" w:rsidP="00B83789">
      <w:pPr>
        <w:spacing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（2）回顾理论知识:  结合病人。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（3）先由一小组学生根据评估内容，分析讨论提出该病人存在的护理诊断并排序；再由二小组学生分析讨论提出另一个病人的护理诊断和排序。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（4）由两组同学共同讨论并制定两位病人的护理计划，先讨论带共性的目标和护理措施，再提出其个性的目标和措施。</w:t>
      </w:r>
    </w:p>
    <w:p w:rsidR="00B83789" w:rsidRDefault="00B83789" w:rsidP="00B83789">
      <w:pPr>
        <w:spacing w:line="500" w:lineRule="exact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4.老师总结  对同学们的健康评估、提出护理诊断、制定的护理计划情况进</w:t>
      </w:r>
      <w:r>
        <w:rPr>
          <w:rFonts w:ascii="宋体" w:hAnsi="宋体" w:hint="eastAsia"/>
          <w:sz w:val="24"/>
        </w:rPr>
        <w:lastRenderedPageBreak/>
        <w:t>行评价。</w:t>
      </w:r>
    </w:p>
    <w:p w:rsidR="00B83789" w:rsidRDefault="00B83789" w:rsidP="00B83789">
      <w:pPr>
        <w:spacing w:line="500" w:lineRule="exact"/>
        <w:ind w:firstLine="480"/>
        <w:rPr>
          <w:rFonts w:ascii="宋体" w:hAnsi="宋体" w:hint="eastAsia"/>
          <w:sz w:val="24"/>
        </w:rPr>
      </w:pPr>
    </w:p>
    <w:p w:rsidR="00B83789" w:rsidRPr="002F7C0D" w:rsidRDefault="00B83789" w:rsidP="00B83789">
      <w:pPr>
        <w:spacing w:line="500" w:lineRule="exact"/>
        <w:ind w:firstLine="480"/>
        <w:rPr>
          <w:rFonts w:ascii="宋体" w:hAnsi="宋体" w:hint="eastAsia"/>
          <w:b/>
          <w:bCs/>
          <w:sz w:val="24"/>
        </w:rPr>
      </w:pPr>
    </w:p>
    <w:p w:rsidR="00B83789" w:rsidRDefault="00B83789" w:rsidP="00B83789">
      <w:pPr>
        <w:spacing w:line="500" w:lineRule="exact"/>
        <w:ind w:left="360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</w:t>
      </w:r>
      <w:r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 xml:space="preserve"> 阴道灌洗</w:t>
      </w:r>
    </w:p>
    <w:p w:rsidR="00B83789" w:rsidRDefault="00B83789" w:rsidP="00B83789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目的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1.识记：阴道灌洗及宫颈、阴道上药的适应症与禁忌症。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2.领会： 阴道灌洗前、中及术需注意的问题。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3.熟悉阴道灌洗的目的、用物。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 xml:space="preserve">    4.掌握</w:t>
      </w:r>
      <w:r>
        <w:rPr>
          <w:rFonts w:ascii="宋体" w:hAnsi="宋体" w:hint="eastAsia"/>
          <w:bCs/>
          <w:sz w:val="24"/>
        </w:rPr>
        <w:t>阴道灌洗、阴道、宫颈上药</w:t>
      </w:r>
      <w:r>
        <w:rPr>
          <w:rFonts w:ascii="宋体" w:hAnsi="宋体" w:hint="eastAsia"/>
          <w:sz w:val="24"/>
        </w:rPr>
        <w:t>的操作方法。</w:t>
      </w:r>
    </w:p>
    <w:p w:rsidR="00B83789" w:rsidRDefault="00B83789" w:rsidP="00B83789">
      <w:pPr>
        <w:spacing w:line="500" w:lineRule="exact"/>
        <w:ind w:firstLineChars="50" w:firstLine="105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物品准备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1.阴道灌洗筒、阴道、宫颈上药电教片</w:t>
      </w:r>
    </w:p>
    <w:p w:rsidR="00B83789" w:rsidRDefault="00B83789" w:rsidP="00B83789">
      <w:pPr>
        <w:spacing w:line="500" w:lineRule="exact"/>
        <w:ind w:firstLineChars="49" w:firstLine="1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2.放映设备1套。</w:t>
      </w:r>
    </w:p>
    <w:p w:rsidR="00B83789" w:rsidRDefault="00B83789" w:rsidP="00B83789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【</w:t>
      </w:r>
      <w:r>
        <w:rPr>
          <w:rFonts w:ascii="宋体" w:hAnsi="宋体" w:hint="eastAsia"/>
          <w:b/>
          <w:sz w:val="24"/>
        </w:rPr>
        <w:t>操作步骤</w:t>
      </w:r>
      <w:r>
        <w:rPr>
          <w:rFonts w:hint="eastAsia"/>
          <w:b/>
          <w:bCs/>
        </w:rPr>
        <w:t>】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1.向学生讲明实验目的。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2.开始放映蝶片。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3.老师示范。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4.学生操作练习。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5.老师评价效果。</w:t>
      </w:r>
    </w:p>
    <w:p w:rsidR="00B83789" w:rsidRDefault="00B83789" w:rsidP="00B83789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6.老师总结。</w:t>
      </w: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</w:p>
    <w:p w:rsidR="00B83789" w:rsidRDefault="00B83789" w:rsidP="00B83789">
      <w:pPr>
        <w:spacing w:line="500" w:lineRule="exact"/>
        <w:rPr>
          <w:rFonts w:ascii="宋体" w:hAnsi="宋体" w:hint="eastAsia"/>
          <w:sz w:val="24"/>
        </w:rPr>
      </w:pPr>
    </w:p>
    <w:p w:rsidR="00B83789" w:rsidRDefault="00B83789" w:rsidP="00B83789">
      <w:pPr>
        <w:spacing w:line="360" w:lineRule="auto"/>
        <w:rPr>
          <w:rFonts w:hint="eastAsia"/>
        </w:rPr>
      </w:pPr>
    </w:p>
    <w:p w:rsidR="00B83789" w:rsidRDefault="00B83789" w:rsidP="00B83789">
      <w:pPr>
        <w:ind w:firstLineChars="200" w:firstLine="420"/>
        <w:jc w:val="left"/>
        <w:rPr>
          <w:rFonts w:ascii="宋体" w:hAnsi="宋体" w:hint="eastAsia"/>
          <w:szCs w:val="21"/>
        </w:rPr>
      </w:pPr>
    </w:p>
    <w:p w:rsidR="00B83789" w:rsidRDefault="00B83789" w:rsidP="00B83789">
      <w:pPr>
        <w:ind w:firstLineChars="200" w:firstLine="420"/>
        <w:jc w:val="left"/>
        <w:rPr>
          <w:rFonts w:ascii="宋体" w:hAnsi="宋体" w:hint="eastAsia"/>
          <w:szCs w:val="21"/>
        </w:rPr>
      </w:pPr>
    </w:p>
    <w:p w:rsidR="00B83789" w:rsidRDefault="00B83789" w:rsidP="00B83789">
      <w:pPr>
        <w:ind w:firstLineChars="200" w:firstLine="420"/>
        <w:jc w:val="left"/>
        <w:rPr>
          <w:rFonts w:ascii="宋体" w:hAnsi="宋体" w:hint="eastAsia"/>
          <w:szCs w:val="21"/>
        </w:rPr>
      </w:pPr>
    </w:p>
    <w:p w:rsidR="00B83789" w:rsidRDefault="00B83789" w:rsidP="00B83789">
      <w:pPr>
        <w:ind w:firstLineChars="200" w:firstLine="420"/>
        <w:jc w:val="left"/>
        <w:rPr>
          <w:rFonts w:ascii="宋体" w:hAnsi="宋体" w:hint="eastAsia"/>
          <w:szCs w:val="21"/>
        </w:rPr>
      </w:pPr>
    </w:p>
    <w:p w:rsidR="00B83789" w:rsidRDefault="00B83789" w:rsidP="00B83789">
      <w:pPr>
        <w:ind w:firstLineChars="200" w:firstLine="420"/>
        <w:jc w:val="left"/>
        <w:rPr>
          <w:rFonts w:ascii="宋体" w:hAnsi="宋体" w:hint="eastAsia"/>
          <w:szCs w:val="21"/>
        </w:rPr>
      </w:pPr>
    </w:p>
    <w:p w:rsidR="00B83789" w:rsidRDefault="00B83789" w:rsidP="00B83789">
      <w:pPr>
        <w:ind w:firstLineChars="200" w:firstLine="420"/>
        <w:jc w:val="left"/>
        <w:rPr>
          <w:rFonts w:ascii="宋体" w:hAnsi="宋体" w:hint="eastAsia"/>
          <w:szCs w:val="21"/>
        </w:rPr>
      </w:pPr>
    </w:p>
    <w:p w:rsidR="009F76C0" w:rsidRDefault="009F76C0" w:rsidP="00B83789"/>
    <w:sectPr w:rsidR="009F7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6C0" w:rsidRDefault="009F76C0" w:rsidP="00B83789">
      <w:r>
        <w:separator/>
      </w:r>
    </w:p>
  </w:endnote>
  <w:endnote w:type="continuationSeparator" w:id="1">
    <w:p w:rsidR="009F76C0" w:rsidRDefault="009F76C0" w:rsidP="00B83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6C0" w:rsidRDefault="009F76C0" w:rsidP="00B83789">
      <w:r>
        <w:separator/>
      </w:r>
    </w:p>
  </w:footnote>
  <w:footnote w:type="continuationSeparator" w:id="1">
    <w:p w:rsidR="009F76C0" w:rsidRDefault="009F76C0" w:rsidP="00B837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789"/>
    <w:rsid w:val="009F76C0"/>
    <w:rsid w:val="00B8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3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37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37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37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2017-04-11T07:19:00Z</dcterms:created>
  <dcterms:modified xsi:type="dcterms:W3CDTF">2017-04-11T07:19:00Z</dcterms:modified>
</cp:coreProperties>
</file>